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32F9" w14:textId="77777777" w:rsidR="001759E4" w:rsidRDefault="001759E4">
      <w:pPr>
        <w:spacing w:after="78"/>
        <w:jc w:val="center"/>
        <w:rPr>
          <w:rFonts w:ascii="Times New Roman" w:eastAsia="方正小标宋简体" w:hAnsi="Times New Roman"/>
          <w:bCs/>
          <w:sz w:val="32"/>
          <w:szCs w:val="32"/>
        </w:rPr>
      </w:pPr>
    </w:p>
    <w:p w14:paraId="6CF62A12" w14:textId="77777777" w:rsidR="001759E4" w:rsidRDefault="001759E4">
      <w:pPr>
        <w:pStyle w:val="af7"/>
        <w:spacing w:after="78"/>
        <w:rPr>
          <w:rFonts w:ascii="Times New Roman" w:eastAsia="方正小标宋简体" w:hAnsi="Times New Roman"/>
          <w:bCs/>
          <w:sz w:val="32"/>
          <w:szCs w:val="32"/>
        </w:rPr>
      </w:pPr>
    </w:p>
    <w:p w14:paraId="3AB8F229" w14:textId="77777777" w:rsidR="001759E4" w:rsidRDefault="001759E4">
      <w:pPr>
        <w:pStyle w:val="af7"/>
        <w:spacing w:after="78"/>
        <w:rPr>
          <w:rFonts w:ascii="Times New Roman" w:eastAsia="方正小标宋简体" w:hAnsi="Times New Roman"/>
          <w:bCs/>
          <w:sz w:val="32"/>
          <w:szCs w:val="32"/>
        </w:rPr>
      </w:pPr>
    </w:p>
    <w:p w14:paraId="642EDA32" w14:textId="77777777" w:rsidR="001759E4" w:rsidRDefault="001759E4">
      <w:pPr>
        <w:spacing w:after="78"/>
        <w:jc w:val="center"/>
        <w:rPr>
          <w:rFonts w:ascii="Times New Roman" w:eastAsia="长城小" w:hAnsi="Times New Roman"/>
          <w:b/>
          <w:sz w:val="44"/>
          <w:szCs w:val="44"/>
        </w:rPr>
      </w:pPr>
    </w:p>
    <w:p w14:paraId="74759F0E" w14:textId="77777777" w:rsidR="001759E4" w:rsidRDefault="001759E4">
      <w:pPr>
        <w:spacing w:after="78"/>
        <w:jc w:val="center"/>
        <w:rPr>
          <w:rFonts w:ascii="Times New Roman" w:eastAsia="长城小" w:hAnsi="Times New Roman"/>
          <w:b/>
          <w:sz w:val="44"/>
          <w:szCs w:val="44"/>
        </w:rPr>
      </w:pPr>
    </w:p>
    <w:p w14:paraId="5F63D5B1" w14:textId="77777777" w:rsidR="001759E4" w:rsidRDefault="001759E4">
      <w:pPr>
        <w:spacing w:after="78"/>
        <w:jc w:val="center"/>
        <w:rPr>
          <w:rFonts w:ascii="Times New Roman" w:eastAsia="长城小" w:hAnsi="Times New Roman"/>
          <w:b/>
          <w:sz w:val="44"/>
          <w:szCs w:val="44"/>
        </w:rPr>
      </w:pPr>
    </w:p>
    <w:p w14:paraId="1409E003" w14:textId="77777777" w:rsidR="001759E4" w:rsidRDefault="001759E4">
      <w:pPr>
        <w:spacing w:after="78"/>
        <w:rPr>
          <w:rFonts w:ascii="Times New Roman" w:eastAsia="长城小" w:hAnsi="Times New Roman"/>
          <w:b/>
          <w:sz w:val="44"/>
          <w:szCs w:val="44"/>
        </w:rPr>
      </w:pPr>
    </w:p>
    <w:p w14:paraId="59E39E77" w14:textId="77777777" w:rsidR="001759E4" w:rsidRDefault="001759E4">
      <w:pPr>
        <w:spacing w:after="78"/>
        <w:jc w:val="center"/>
        <w:rPr>
          <w:rFonts w:ascii="Times New Roman" w:eastAsia="长城小" w:hAnsi="Times New Roman"/>
          <w:b/>
          <w:sz w:val="44"/>
          <w:szCs w:val="44"/>
        </w:rPr>
      </w:pPr>
    </w:p>
    <w:p w14:paraId="0C433119" w14:textId="77777777" w:rsidR="001759E4" w:rsidRDefault="00CE50C9">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w:t>
      </w:r>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326BC2E9" w14:textId="77777777" w:rsidR="001759E4" w:rsidRDefault="00CE50C9">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危险废物（液）处理处置服务</w:t>
      </w:r>
      <w:r>
        <w:rPr>
          <w:rFonts w:ascii="Times New Roman" w:eastAsia="长城小标宋体" w:hAnsi="Times New Roman" w:hint="eastAsia"/>
          <w:b/>
          <w:bCs/>
          <w:sz w:val="44"/>
          <w:szCs w:val="44"/>
        </w:rPr>
        <w:t>采购项目</w:t>
      </w:r>
    </w:p>
    <w:p w14:paraId="08BF34D9" w14:textId="77777777" w:rsidR="001759E4" w:rsidRDefault="00CE50C9">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5B151E" w14:textId="77777777" w:rsidR="001759E4" w:rsidRDefault="001759E4">
      <w:pPr>
        <w:spacing w:after="78"/>
        <w:rPr>
          <w:rFonts w:ascii="Times New Roman" w:eastAsia="方正小标宋简体" w:hAnsi="Times New Roman"/>
          <w:sz w:val="32"/>
          <w:szCs w:val="32"/>
        </w:rPr>
      </w:pPr>
    </w:p>
    <w:p w14:paraId="0345E0CA" w14:textId="77777777" w:rsidR="001759E4" w:rsidRDefault="001759E4">
      <w:pPr>
        <w:spacing w:after="78"/>
        <w:rPr>
          <w:rFonts w:ascii="Times New Roman" w:eastAsia="方正小标宋简体" w:hAnsi="Times New Roman"/>
          <w:sz w:val="32"/>
          <w:szCs w:val="32"/>
        </w:rPr>
      </w:pPr>
    </w:p>
    <w:p w14:paraId="2ACD6466" w14:textId="77777777" w:rsidR="001759E4" w:rsidRDefault="001759E4">
      <w:pPr>
        <w:spacing w:after="78"/>
        <w:rPr>
          <w:rFonts w:ascii="Times New Roman" w:eastAsia="方正小标宋简体" w:hAnsi="Times New Roman"/>
          <w:sz w:val="32"/>
          <w:szCs w:val="32"/>
        </w:rPr>
      </w:pPr>
    </w:p>
    <w:p w14:paraId="24916DAF" w14:textId="77777777" w:rsidR="001759E4" w:rsidRDefault="001759E4">
      <w:pPr>
        <w:spacing w:after="78"/>
      </w:pPr>
    </w:p>
    <w:p w14:paraId="7A2987C5" w14:textId="77777777" w:rsidR="001759E4" w:rsidRDefault="001759E4">
      <w:pPr>
        <w:spacing w:after="78"/>
        <w:rPr>
          <w:rFonts w:ascii="Times New Roman" w:eastAsia="方正小标宋简体" w:hAnsi="Times New Roman"/>
          <w:sz w:val="32"/>
          <w:szCs w:val="32"/>
        </w:rPr>
      </w:pPr>
    </w:p>
    <w:p w14:paraId="264A8F6C" w14:textId="77777777" w:rsidR="001759E4" w:rsidRDefault="001759E4">
      <w:pPr>
        <w:spacing w:after="78"/>
        <w:rPr>
          <w:rFonts w:ascii="Times New Roman" w:eastAsia="方正小标宋简体" w:hAnsi="Times New Roman"/>
          <w:sz w:val="32"/>
          <w:szCs w:val="32"/>
        </w:rPr>
      </w:pPr>
    </w:p>
    <w:p w14:paraId="156CE9A5" w14:textId="77777777" w:rsidR="001759E4" w:rsidRDefault="001759E4">
      <w:pPr>
        <w:pStyle w:val="a6"/>
        <w:rPr>
          <w:rFonts w:ascii="Times New Roman" w:eastAsia="方正小标宋简体" w:hAnsi="Times New Roman"/>
          <w:sz w:val="32"/>
          <w:szCs w:val="32"/>
        </w:rPr>
      </w:pPr>
    </w:p>
    <w:p w14:paraId="0E4C1664" w14:textId="77777777" w:rsidR="001759E4" w:rsidRDefault="001759E4">
      <w:pPr>
        <w:spacing w:after="78"/>
      </w:pPr>
    </w:p>
    <w:p w14:paraId="1803BDB1" w14:textId="77777777" w:rsidR="001759E4" w:rsidRDefault="001759E4">
      <w:pPr>
        <w:pStyle w:val="a6"/>
      </w:pPr>
    </w:p>
    <w:p w14:paraId="3041F9A0" w14:textId="77777777" w:rsidR="001759E4" w:rsidRDefault="00CE50C9">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D2C063" w14:textId="77777777" w:rsidR="001759E4" w:rsidRDefault="001759E4">
      <w:pPr>
        <w:spacing w:after="78"/>
      </w:pPr>
    </w:p>
    <w:p w14:paraId="3B630080" w14:textId="77777777" w:rsidR="001759E4" w:rsidRDefault="00CE50C9">
      <w:pPr>
        <w:pStyle w:val="24"/>
        <w:spacing w:after="78" w:line="640" w:lineRule="exact"/>
        <w:ind w:firstLine="640"/>
        <w:rPr>
          <w:rFonts w:eastAsia="黑体"/>
          <w:sz w:val="32"/>
          <w:szCs w:val="32"/>
        </w:rPr>
      </w:pPr>
      <w:r>
        <w:rPr>
          <w:rFonts w:eastAsia="黑体" w:hint="eastAsia"/>
          <w:sz w:val="32"/>
          <w:szCs w:val="32"/>
        </w:rPr>
        <w:t>一、服务内容</w:t>
      </w:r>
    </w:p>
    <w:p w14:paraId="0F34AA48"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Times New Roman" w:eastAsia="仿宋_GB2312" w:hAnsi="Times New Roman" w:hint="eastAsia"/>
          <w:bCs/>
          <w:color w:val="000000"/>
          <w:sz w:val="32"/>
          <w:szCs w:val="32"/>
        </w:rPr>
        <w:t>危险废物（液）处理处置服务</w:t>
      </w:r>
      <w:r>
        <w:rPr>
          <w:rFonts w:ascii="Times New Roman" w:eastAsia="仿宋_GB2312" w:hAnsi="Times New Roman" w:hint="eastAsia"/>
          <w:bCs/>
          <w:color w:val="000000"/>
          <w:sz w:val="32"/>
          <w:szCs w:val="32"/>
        </w:rPr>
        <w:t>采购项目。</w:t>
      </w:r>
    </w:p>
    <w:p w14:paraId="47C5D9B6"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ayout w:type="fixed"/>
        <w:tblLook w:val="04A0" w:firstRow="1" w:lastRow="0" w:firstColumn="1" w:lastColumn="0" w:noHBand="0" w:noVBand="1"/>
      </w:tblPr>
      <w:tblGrid>
        <w:gridCol w:w="794"/>
        <w:gridCol w:w="2887"/>
        <w:gridCol w:w="2884"/>
        <w:gridCol w:w="1731"/>
      </w:tblGrid>
      <w:tr w:rsidR="001759E4" w14:paraId="114B125B" w14:textId="77777777">
        <w:trPr>
          <w:trHeight w:val="630"/>
        </w:trPr>
        <w:tc>
          <w:tcPr>
            <w:tcW w:w="479" w:type="pct"/>
            <w:tcBorders>
              <w:top w:val="single" w:sz="4" w:space="0" w:color="auto"/>
              <w:left w:val="single" w:sz="4" w:space="0" w:color="auto"/>
              <w:bottom w:val="single" w:sz="4" w:space="0" w:color="auto"/>
              <w:right w:val="single" w:sz="4" w:space="0" w:color="auto"/>
            </w:tcBorders>
            <w:vAlign w:val="center"/>
          </w:tcPr>
          <w:p w14:paraId="061816E2" w14:textId="77777777" w:rsidR="001759E4" w:rsidRDefault="00CE50C9">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739" w:type="pct"/>
            <w:tcBorders>
              <w:top w:val="single" w:sz="4" w:space="0" w:color="auto"/>
              <w:left w:val="nil"/>
              <w:bottom w:val="single" w:sz="4" w:space="0" w:color="auto"/>
              <w:right w:val="single" w:sz="4" w:space="0" w:color="auto"/>
            </w:tcBorders>
            <w:vAlign w:val="center"/>
          </w:tcPr>
          <w:p w14:paraId="65328ADB" w14:textId="77777777" w:rsidR="001759E4" w:rsidRDefault="00CE50C9">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737" w:type="pct"/>
            <w:tcBorders>
              <w:top w:val="single" w:sz="4" w:space="0" w:color="auto"/>
              <w:left w:val="nil"/>
              <w:bottom w:val="single" w:sz="4" w:space="0" w:color="auto"/>
              <w:right w:val="single" w:sz="4" w:space="0" w:color="auto"/>
            </w:tcBorders>
            <w:vAlign w:val="center"/>
          </w:tcPr>
          <w:p w14:paraId="5F05DA95" w14:textId="77777777" w:rsidR="001759E4" w:rsidRDefault="00CE50C9">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废物（液）代码</w:t>
            </w:r>
          </w:p>
        </w:tc>
        <w:tc>
          <w:tcPr>
            <w:tcW w:w="1043" w:type="pct"/>
            <w:tcBorders>
              <w:top w:val="single" w:sz="4" w:space="0" w:color="auto"/>
              <w:left w:val="nil"/>
              <w:bottom w:val="single" w:sz="4" w:space="0" w:color="auto"/>
              <w:right w:val="single" w:sz="4" w:space="0" w:color="auto"/>
            </w:tcBorders>
            <w:vAlign w:val="center"/>
          </w:tcPr>
          <w:p w14:paraId="4789ECB7" w14:textId="77777777" w:rsidR="001759E4" w:rsidRDefault="00CE50C9">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r>
      <w:tr w:rsidR="001759E4" w14:paraId="3DFB834F"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080BF9CA" w14:textId="77777777" w:rsidR="001759E4" w:rsidRDefault="00CE50C9">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4E7A6DDC"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Times New Roman" w:eastAsia="仿宋_GB2312" w:hAnsi="Times New Roman" w:hint="eastAsia"/>
                <w:bCs/>
                <w:color w:val="000000"/>
                <w:sz w:val="32"/>
                <w:szCs w:val="32"/>
              </w:rPr>
              <w:t>废矿物油与含矿物油废物（废机油）</w:t>
            </w:r>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49D56298"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HW08(900-249-08</w:t>
            </w:r>
            <w:r>
              <w:rPr>
                <w:rFonts w:ascii="仿宋" w:eastAsia="仿宋" w:hAnsi="仿宋" w:cs="仿宋" w:hint="eastAsia"/>
                <w:sz w:val="32"/>
                <w:szCs w:val="32"/>
              </w:rPr>
              <w:t>）</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60B940E5"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0.5</w:t>
            </w:r>
            <w:r>
              <w:rPr>
                <w:rFonts w:ascii="仿宋" w:eastAsia="仿宋" w:hAnsi="仿宋" w:cs="仿宋" w:hint="eastAsia"/>
                <w:sz w:val="32"/>
                <w:szCs w:val="32"/>
              </w:rPr>
              <w:t>吨</w:t>
            </w:r>
          </w:p>
        </w:tc>
      </w:tr>
      <w:tr w:rsidR="001759E4" w14:paraId="0323CB9A"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215AFFCE" w14:textId="77777777" w:rsidR="001759E4" w:rsidRDefault="00CE50C9">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42A8A682" w14:textId="77777777" w:rsidR="001759E4" w:rsidRDefault="00CE50C9">
            <w:pPr>
              <w:pStyle w:val="24"/>
              <w:spacing w:after="78"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油抹布</w:t>
            </w:r>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34529524"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HW49</w:t>
            </w:r>
            <w:r>
              <w:rPr>
                <w:rFonts w:ascii="仿宋" w:eastAsia="仿宋" w:hAnsi="仿宋" w:cs="仿宋" w:hint="eastAsia"/>
                <w:sz w:val="32"/>
                <w:szCs w:val="32"/>
              </w:rPr>
              <w:t>（</w:t>
            </w:r>
            <w:r>
              <w:rPr>
                <w:rFonts w:ascii="仿宋" w:eastAsia="仿宋" w:hAnsi="仿宋" w:cs="仿宋" w:hint="eastAsia"/>
                <w:sz w:val="32"/>
                <w:szCs w:val="32"/>
              </w:rPr>
              <w:t>900-041-49</w:t>
            </w:r>
            <w:r>
              <w:rPr>
                <w:rFonts w:ascii="仿宋" w:eastAsia="仿宋" w:hAnsi="仿宋" w:cs="仿宋" w:hint="eastAsia"/>
                <w:sz w:val="32"/>
                <w:szCs w:val="32"/>
              </w:rPr>
              <w:t>）</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2E2CAAC5"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0.05</w:t>
            </w:r>
            <w:r>
              <w:rPr>
                <w:rFonts w:ascii="仿宋" w:eastAsia="仿宋" w:hAnsi="仿宋" w:cs="仿宋" w:hint="eastAsia"/>
                <w:sz w:val="32"/>
                <w:szCs w:val="32"/>
              </w:rPr>
              <w:t>吨</w:t>
            </w:r>
          </w:p>
        </w:tc>
      </w:tr>
      <w:tr w:rsidR="001759E4" w14:paraId="6FB11ED9"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153EACE8" w14:textId="77777777" w:rsidR="001759E4" w:rsidRDefault="00CE50C9">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34410479" w14:textId="77777777" w:rsidR="001759E4" w:rsidRDefault="00CE50C9">
            <w:pPr>
              <w:pStyle w:val="24"/>
              <w:spacing w:after="78"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废空桶</w:t>
            </w:r>
          </w:p>
        </w:tc>
        <w:tc>
          <w:tcPr>
            <w:tcW w:w="1737" w:type="pct"/>
            <w:tcBorders>
              <w:top w:val="single" w:sz="4" w:space="0" w:color="auto"/>
              <w:left w:val="single" w:sz="4" w:space="0" w:color="auto"/>
              <w:bottom w:val="single" w:sz="4" w:space="0" w:color="auto"/>
              <w:right w:val="single" w:sz="4" w:space="0" w:color="auto"/>
            </w:tcBorders>
            <w:shd w:val="clear" w:color="auto" w:fill="auto"/>
          </w:tcPr>
          <w:p w14:paraId="70739027"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HW49</w:t>
            </w:r>
            <w:r>
              <w:rPr>
                <w:rFonts w:ascii="仿宋" w:eastAsia="仿宋" w:hAnsi="仿宋" w:cs="仿宋" w:hint="eastAsia"/>
                <w:sz w:val="32"/>
                <w:szCs w:val="32"/>
              </w:rPr>
              <w:t>（</w:t>
            </w:r>
            <w:r>
              <w:rPr>
                <w:rFonts w:ascii="仿宋" w:eastAsia="仿宋" w:hAnsi="仿宋" w:cs="仿宋" w:hint="eastAsia"/>
                <w:sz w:val="32"/>
                <w:szCs w:val="32"/>
              </w:rPr>
              <w:t>900-041-49</w:t>
            </w:r>
            <w:r>
              <w:rPr>
                <w:rFonts w:ascii="仿宋" w:eastAsia="仿宋" w:hAnsi="仿宋" w:cs="仿宋" w:hint="eastAsia"/>
                <w:sz w:val="32"/>
                <w:szCs w:val="32"/>
              </w:rPr>
              <w:t>）</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4EE67B55"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6</w:t>
            </w:r>
            <w:r>
              <w:rPr>
                <w:rFonts w:ascii="仿宋" w:eastAsia="仿宋" w:hAnsi="仿宋" w:cs="仿宋" w:hint="eastAsia"/>
                <w:sz w:val="32"/>
                <w:szCs w:val="32"/>
              </w:rPr>
              <w:t>个</w:t>
            </w:r>
          </w:p>
        </w:tc>
      </w:tr>
      <w:tr w:rsidR="001759E4" w14:paraId="0FF2C839"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2036D37" w14:textId="77777777" w:rsidR="001759E4" w:rsidRDefault="00CE50C9">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4</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7576F8EE" w14:textId="77777777" w:rsidR="001759E4" w:rsidRDefault="00CE50C9">
            <w:pPr>
              <w:pStyle w:val="24"/>
              <w:spacing w:after="78"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废酸</w:t>
            </w:r>
          </w:p>
        </w:tc>
        <w:tc>
          <w:tcPr>
            <w:tcW w:w="1737" w:type="pct"/>
            <w:tcBorders>
              <w:top w:val="single" w:sz="4" w:space="0" w:color="auto"/>
              <w:left w:val="single" w:sz="4" w:space="0" w:color="auto"/>
              <w:bottom w:val="single" w:sz="4" w:space="0" w:color="auto"/>
              <w:right w:val="single" w:sz="4" w:space="0" w:color="auto"/>
            </w:tcBorders>
            <w:shd w:val="clear" w:color="auto" w:fill="auto"/>
          </w:tcPr>
          <w:p w14:paraId="29662271"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HW34</w:t>
            </w:r>
            <w:r>
              <w:rPr>
                <w:rFonts w:ascii="仿宋" w:eastAsia="仿宋" w:hAnsi="仿宋" w:cs="仿宋" w:hint="eastAsia"/>
                <w:sz w:val="32"/>
                <w:szCs w:val="32"/>
              </w:rPr>
              <w:t>（</w:t>
            </w:r>
            <w:r>
              <w:rPr>
                <w:rFonts w:ascii="仿宋" w:eastAsia="仿宋" w:hAnsi="仿宋" w:cs="仿宋" w:hint="eastAsia"/>
                <w:sz w:val="32"/>
                <w:szCs w:val="32"/>
              </w:rPr>
              <w:t>900-349-34</w:t>
            </w:r>
            <w:r>
              <w:rPr>
                <w:rFonts w:ascii="仿宋" w:eastAsia="仿宋" w:hAnsi="仿宋" w:cs="仿宋" w:hint="eastAsia"/>
                <w:sz w:val="32"/>
                <w:szCs w:val="32"/>
              </w:rPr>
              <w:t>）</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1725FE35"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0.5</w:t>
            </w:r>
            <w:r>
              <w:rPr>
                <w:rFonts w:ascii="仿宋" w:eastAsia="仿宋" w:hAnsi="仿宋" w:cs="仿宋" w:hint="eastAsia"/>
                <w:sz w:val="32"/>
                <w:szCs w:val="32"/>
              </w:rPr>
              <w:t>吨</w:t>
            </w:r>
          </w:p>
        </w:tc>
      </w:tr>
      <w:tr w:rsidR="001759E4" w14:paraId="78787BDF"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5FD7A8CC" w14:textId="77777777" w:rsidR="001759E4" w:rsidRDefault="00CE50C9">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5</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0AF40110" w14:textId="77777777" w:rsidR="001759E4" w:rsidRDefault="00CE50C9">
            <w:pPr>
              <w:pStyle w:val="24"/>
              <w:spacing w:after="78"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废碱</w:t>
            </w:r>
          </w:p>
        </w:tc>
        <w:tc>
          <w:tcPr>
            <w:tcW w:w="1737" w:type="pct"/>
            <w:tcBorders>
              <w:top w:val="single" w:sz="4" w:space="0" w:color="auto"/>
              <w:left w:val="single" w:sz="4" w:space="0" w:color="auto"/>
              <w:bottom w:val="single" w:sz="4" w:space="0" w:color="auto"/>
              <w:right w:val="single" w:sz="4" w:space="0" w:color="auto"/>
            </w:tcBorders>
            <w:shd w:val="clear" w:color="auto" w:fill="auto"/>
          </w:tcPr>
          <w:p w14:paraId="743F62F6"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HW35</w:t>
            </w:r>
            <w:r>
              <w:rPr>
                <w:rFonts w:ascii="仿宋" w:eastAsia="仿宋" w:hAnsi="仿宋" w:cs="仿宋" w:hint="eastAsia"/>
                <w:sz w:val="32"/>
                <w:szCs w:val="32"/>
              </w:rPr>
              <w:t>（</w:t>
            </w:r>
            <w:r>
              <w:rPr>
                <w:rFonts w:ascii="仿宋" w:eastAsia="仿宋" w:hAnsi="仿宋" w:cs="仿宋" w:hint="eastAsia"/>
                <w:sz w:val="32"/>
                <w:szCs w:val="32"/>
              </w:rPr>
              <w:t>900-356-35</w:t>
            </w:r>
            <w:r>
              <w:rPr>
                <w:rFonts w:ascii="仿宋" w:eastAsia="仿宋" w:hAnsi="仿宋" w:cs="仿宋" w:hint="eastAsia"/>
                <w:sz w:val="32"/>
                <w:szCs w:val="32"/>
              </w:rPr>
              <w:t>）</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5D51F6CF"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0.5</w:t>
            </w:r>
            <w:r>
              <w:rPr>
                <w:rFonts w:ascii="仿宋" w:eastAsia="仿宋" w:hAnsi="仿宋" w:cs="仿宋" w:hint="eastAsia"/>
                <w:sz w:val="32"/>
                <w:szCs w:val="32"/>
              </w:rPr>
              <w:t>吨</w:t>
            </w:r>
          </w:p>
        </w:tc>
      </w:tr>
      <w:tr w:rsidR="001759E4" w14:paraId="7C46CB71"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3E433269" w14:textId="77777777" w:rsidR="001759E4" w:rsidRDefault="00CE50C9">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6</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7613744D" w14:textId="77777777" w:rsidR="001759E4" w:rsidRDefault="00CE50C9">
            <w:pPr>
              <w:pStyle w:val="24"/>
              <w:spacing w:after="78"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废灯管</w:t>
            </w:r>
          </w:p>
        </w:tc>
        <w:tc>
          <w:tcPr>
            <w:tcW w:w="1737" w:type="pct"/>
            <w:tcBorders>
              <w:top w:val="single" w:sz="4" w:space="0" w:color="auto"/>
              <w:left w:val="single" w:sz="4" w:space="0" w:color="auto"/>
              <w:bottom w:val="single" w:sz="4" w:space="0" w:color="auto"/>
              <w:right w:val="single" w:sz="4" w:space="0" w:color="auto"/>
            </w:tcBorders>
            <w:shd w:val="clear" w:color="auto" w:fill="auto"/>
          </w:tcPr>
          <w:p w14:paraId="6102CFFB"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HW29(900-023-29)</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15B5FD71" w14:textId="77777777" w:rsidR="001759E4" w:rsidRDefault="00CE50C9">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0.01</w:t>
            </w:r>
            <w:r>
              <w:rPr>
                <w:rFonts w:ascii="仿宋" w:eastAsia="仿宋" w:hAnsi="仿宋" w:cs="仿宋" w:hint="eastAsia"/>
                <w:sz w:val="32"/>
                <w:szCs w:val="32"/>
              </w:rPr>
              <w:t>吨</w:t>
            </w:r>
          </w:p>
        </w:tc>
      </w:tr>
    </w:tbl>
    <w:p w14:paraId="6BBE26EA"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供应商报价应包括但不限于运输服务费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装卸及包装费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转移联单及行政手续费</w:t>
      </w:r>
      <w:r>
        <w:rPr>
          <w:rFonts w:ascii="Times New Roman" w:eastAsia="仿宋_GB2312" w:hAnsi="Times New Roman" w:hint="eastAsia"/>
          <w:bCs/>
          <w:color w:val="000000"/>
          <w:sz w:val="32"/>
          <w:szCs w:val="32"/>
        </w:rPr>
        <w:t>、处理处置费</w:t>
      </w:r>
      <w:r>
        <w:rPr>
          <w:rFonts w:ascii="Times New Roman" w:eastAsia="仿宋_GB2312" w:hAnsi="Times New Roman" w:hint="eastAsia"/>
          <w:bCs/>
          <w:color w:val="000000"/>
          <w:sz w:val="32"/>
          <w:szCs w:val="32"/>
        </w:rPr>
        <w:t>等与本合同全部工作内容有关的一切费用。</w:t>
      </w:r>
    </w:p>
    <w:p w14:paraId="78E7BDB7"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万元（报价总价不得超过限价要求，否则做无效报价）。</w:t>
      </w:r>
    </w:p>
    <w:p w14:paraId="6D660618"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（四）采购期限：</w:t>
      </w:r>
      <w:r>
        <w:rPr>
          <w:rFonts w:ascii="Times New Roman" w:eastAsia="仿宋_GB2312" w:hAnsi="Times New Roman"/>
          <w:bCs/>
          <w:color w:val="000000"/>
          <w:sz w:val="32"/>
          <w:szCs w:val="32"/>
        </w:rPr>
        <w:t>一年，具体起止时间以合同签订为准。期满后由采购人根据合同履行情况决定合同期限是否续签，最多续签</w:t>
      </w: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次，合同期内，采购人有权随时终止合同，中选单位不得因合同终止或未能续签向采购人主张责任或要求赔偿预期利益等损失</w:t>
      </w:r>
      <w:r>
        <w:rPr>
          <w:rFonts w:ascii="Times New Roman" w:eastAsia="仿宋_GB2312" w:hAnsi="Times New Roman" w:hint="eastAsia"/>
          <w:bCs/>
          <w:color w:val="000000"/>
          <w:sz w:val="32"/>
          <w:szCs w:val="32"/>
        </w:rPr>
        <w:t>。</w:t>
      </w:r>
    </w:p>
    <w:p w14:paraId="7E04C738"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sz w:val="32"/>
          <w:szCs w:val="32"/>
        </w:rPr>
        <w:t>合同</w:t>
      </w:r>
      <w:proofErr w:type="gramStart"/>
      <w:r>
        <w:rPr>
          <w:rFonts w:ascii="Times New Roman" w:eastAsia="仿宋_GB2312" w:hAnsi="Times New Roman" w:hint="eastAsia"/>
          <w:bCs/>
          <w:color w:val="000000"/>
          <w:sz w:val="32"/>
          <w:szCs w:val="32"/>
        </w:rPr>
        <w:t>签定</w:t>
      </w:r>
      <w:proofErr w:type="gramEnd"/>
      <w:r>
        <w:rPr>
          <w:rFonts w:ascii="Times New Roman" w:eastAsia="仿宋_GB2312" w:hAnsi="Times New Roman" w:hint="eastAsia"/>
          <w:bCs/>
          <w:color w:val="000000"/>
          <w:sz w:val="32"/>
          <w:szCs w:val="32"/>
        </w:rPr>
        <w:t>后支付</w:t>
      </w:r>
      <w:r>
        <w:rPr>
          <w:rFonts w:ascii="Times New Roman" w:eastAsia="仿宋_GB2312" w:hAnsi="Times New Roman" w:hint="eastAsia"/>
          <w:bCs/>
          <w:color w:val="000000"/>
          <w:sz w:val="32"/>
          <w:szCs w:val="32"/>
        </w:rPr>
        <w:t>合同价</w:t>
      </w:r>
      <w:r>
        <w:rPr>
          <w:rFonts w:ascii="Times New Roman" w:eastAsia="仿宋_GB2312" w:hAnsi="Times New Roman" w:hint="eastAsia"/>
          <w:bCs/>
          <w:color w:val="000000"/>
          <w:sz w:val="32"/>
          <w:szCs w:val="32"/>
        </w:rPr>
        <w:t>总额</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w:t>
      </w:r>
      <w:r>
        <w:rPr>
          <w:rFonts w:ascii="Times New Roman" w:eastAsia="仿宋_GB2312" w:hAnsi="Times New Roman" w:hint="eastAsia"/>
          <w:bCs/>
          <w:color w:val="000000"/>
          <w:sz w:val="32"/>
          <w:szCs w:val="32"/>
        </w:rPr>
        <w:t>危险废物（液）运输</w:t>
      </w:r>
      <w:r>
        <w:rPr>
          <w:rFonts w:ascii="Times New Roman" w:eastAsia="仿宋_GB2312" w:hAnsi="Times New Roman" w:hint="eastAsia"/>
          <w:bCs/>
          <w:color w:val="000000"/>
          <w:sz w:val="32"/>
          <w:szCs w:val="32"/>
        </w:rPr>
        <w:t>后</w:t>
      </w:r>
      <w:proofErr w:type="gramStart"/>
      <w:r>
        <w:rPr>
          <w:rFonts w:ascii="Times New Roman" w:eastAsia="仿宋_GB2312" w:hAnsi="Times New Roman" w:hint="eastAsia"/>
          <w:bCs/>
          <w:color w:val="000000"/>
          <w:sz w:val="32"/>
          <w:szCs w:val="32"/>
        </w:rPr>
        <w:t>凭转移</w:t>
      </w:r>
      <w:proofErr w:type="gramEnd"/>
      <w:r>
        <w:rPr>
          <w:rFonts w:ascii="Times New Roman" w:eastAsia="仿宋_GB2312" w:hAnsi="Times New Roman" w:hint="eastAsia"/>
          <w:bCs/>
          <w:color w:val="000000"/>
          <w:sz w:val="32"/>
          <w:szCs w:val="32"/>
        </w:rPr>
        <w:t>联单</w:t>
      </w:r>
      <w:r>
        <w:rPr>
          <w:rFonts w:ascii="Times New Roman" w:eastAsia="仿宋_GB2312" w:hAnsi="Times New Roman" w:hint="eastAsia"/>
          <w:bCs/>
          <w:color w:val="000000"/>
          <w:sz w:val="32"/>
          <w:szCs w:val="32"/>
        </w:rPr>
        <w:t>付</w:t>
      </w:r>
      <w:r>
        <w:rPr>
          <w:rFonts w:ascii="Times New Roman" w:eastAsia="仿宋_GB2312" w:hAnsi="Times New Roman" w:hint="eastAsia"/>
          <w:bCs/>
          <w:color w:val="000000"/>
          <w:sz w:val="32"/>
          <w:szCs w:val="32"/>
        </w:rPr>
        <w:t>清全部</w:t>
      </w:r>
      <w:r>
        <w:rPr>
          <w:rFonts w:ascii="Times New Roman" w:eastAsia="仿宋_GB2312" w:hAnsi="Times New Roman" w:hint="eastAsia"/>
          <w:bCs/>
          <w:color w:val="000000"/>
          <w:sz w:val="32"/>
          <w:szCs w:val="32"/>
        </w:rPr>
        <w:t>款项</w:t>
      </w:r>
      <w:r>
        <w:rPr>
          <w:rFonts w:ascii="Times New Roman" w:eastAsia="仿宋_GB2312" w:hAnsi="Times New Roman" w:hint="eastAsia"/>
          <w:bCs/>
          <w:color w:val="000000"/>
          <w:sz w:val="32"/>
          <w:szCs w:val="32"/>
        </w:rPr>
        <w:t>。</w:t>
      </w:r>
    </w:p>
    <w:p w14:paraId="551342EB" w14:textId="77777777" w:rsidR="001759E4" w:rsidRDefault="00CE50C9">
      <w:pPr>
        <w:widowControl/>
        <w:tabs>
          <w:tab w:val="left" w:pos="7665"/>
        </w:tabs>
        <w:spacing w:after="78" w:line="640" w:lineRule="exact"/>
        <w:ind w:firstLineChars="200" w:firstLine="640"/>
        <w:rPr>
          <w:rFonts w:ascii="Times New Roman" w:eastAsia="仿宋" w:hAnsi="Times New Roman" w:cs="仿宋"/>
          <w:kern w:val="0"/>
          <w:sz w:val="32"/>
          <w:szCs w:val="32"/>
        </w:rPr>
      </w:pPr>
      <w:r>
        <w:rPr>
          <w:rFonts w:ascii="Times New Roman" w:eastAsia="仿宋_GB2312" w:hAnsi="Times New Roman" w:hint="eastAsia"/>
          <w:bCs/>
          <w:color w:val="000000"/>
          <w:sz w:val="32"/>
          <w:szCs w:val="32"/>
        </w:rPr>
        <w:t>（六）</w:t>
      </w:r>
      <w:r>
        <w:rPr>
          <w:rFonts w:ascii="Times New Roman" w:eastAsia="仿宋" w:hAnsi="Times New Roman" w:cs="仿宋" w:hint="eastAsia"/>
          <w:kern w:val="0"/>
          <w:sz w:val="32"/>
          <w:szCs w:val="32"/>
        </w:rPr>
        <w:t>合同有效期内，乙方免费提供</w:t>
      </w:r>
      <w:r>
        <w:rPr>
          <w:rFonts w:ascii="Times New Roman" w:eastAsia="仿宋" w:hAnsi="Times New Roman" w:cs="仿宋"/>
          <w:kern w:val="0"/>
          <w:sz w:val="32"/>
          <w:szCs w:val="32"/>
        </w:rPr>
        <w:t>2</w:t>
      </w:r>
      <w:r>
        <w:rPr>
          <w:rFonts w:ascii="Times New Roman" w:eastAsia="仿宋" w:hAnsi="Times New Roman" w:cs="仿宋" w:hint="eastAsia"/>
          <w:kern w:val="0"/>
          <w:sz w:val="32"/>
          <w:szCs w:val="32"/>
        </w:rPr>
        <w:t>次工业废物（液）收运服务，（仅指免收运费，处理费等其他服务费不计入免费范围）。如甲方需增加运输</w:t>
      </w:r>
      <w:proofErr w:type="gramStart"/>
      <w:r>
        <w:rPr>
          <w:rFonts w:ascii="Times New Roman" w:eastAsia="仿宋" w:hAnsi="Times New Roman" w:cs="仿宋" w:hint="eastAsia"/>
          <w:kern w:val="0"/>
          <w:sz w:val="32"/>
          <w:szCs w:val="32"/>
        </w:rPr>
        <w:t>次数且单次</w:t>
      </w:r>
      <w:proofErr w:type="gramEnd"/>
      <w:r>
        <w:rPr>
          <w:rFonts w:ascii="Times New Roman" w:eastAsia="仿宋" w:hAnsi="Times New Roman" w:cs="仿宋" w:hint="eastAsia"/>
          <w:kern w:val="0"/>
          <w:sz w:val="32"/>
          <w:szCs w:val="32"/>
        </w:rPr>
        <w:t>工业废物（液）收运量不足</w:t>
      </w:r>
      <w:r>
        <w:rPr>
          <w:rFonts w:ascii="Times New Roman" w:eastAsia="仿宋" w:hAnsi="Times New Roman" w:cs="仿宋" w:hint="eastAsia"/>
          <w:kern w:val="0"/>
          <w:sz w:val="32"/>
          <w:szCs w:val="32"/>
        </w:rPr>
        <w:t>3</w:t>
      </w:r>
      <w:r>
        <w:rPr>
          <w:rFonts w:ascii="Times New Roman" w:eastAsia="仿宋" w:hAnsi="Times New Roman" w:cs="仿宋" w:hint="eastAsia"/>
          <w:kern w:val="0"/>
          <w:sz w:val="32"/>
          <w:szCs w:val="32"/>
        </w:rPr>
        <w:t>吨，甲方则按</w:t>
      </w:r>
      <w:r>
        <w:rPr>
          <w:rFonts w:ascii="Times New Roman" w:eastAsia="仿宋" w:hAnsi="Times New Roman" w:cs="仿宋" w:hint="eastAsia"/>
          <w:kern w:val="0"/>
          <w:sz w:val="32"/>
          <w:szCs w:val="32"/>
        </w:rPr>
        <w:t>500</w:t>
      </w:r>
      <w:r>
        <w:rPr>
          <w:rFonts w:ascii="Times New Roman" w:eastAsia="仿宋" w:hAnsi="Times New Roman" w:cs="仿宋" w:hint="eastAsia"/>
          <w:kern w:val="0"/>
          <w:sz w:val="32"/>
          <w:szCs w:val="32"/>
        </w:rPr>
        <w:t>元</w:t>
      </w:r>
      <w:r>
        <w:rPr>
          <w:rFonts w:ascii="Times New Roman" w:eastAsia="仿宋" w:hAnsi="Times New Roman" w:cs="仿宋" w:hint="eastAsia"/>
          <w:kern w:val="0"/>
          <w:sz w:val="32"/>
          <w:szCs w:val="32"/>
        </w:rPr>
        <w:t>/</w:t>
      </w:r>
      <w:r>
        <w:rPr>
          <w:rFonts w:ascii="Times New Roman" w:eastAsia="仿宋" w:hAnsi="Times New Roman" w:cs="仿宋" w:hint="eastAsia"/>
          <w:kern w:val="0"/>
          <w:sz w:val="32"/>
          <w:szCs w:val="32"/>
        </w:rPr>
        <w:t>车次另加收</w:t>
      </w:r>
      <w:proofErr w:type="gramStart"/>
      <w:r>
        <w:rPr>
          <w:rFonts w:ascii="Times New Roman" w:eastAsia="仿宋" w:hAnsi="Times New Roman" w:cs="仿宋" w:hint="eastAsia"/>
          <w:kern w:val="0"/>
          <w:sz w:val="32"/>
          <w:szCs w:val="32"/>
        </w:rPr>
        <w:t>收</w:t>
      </w:r>
      <w:proofErr w:type="gramEnd"/>
      <w:r>
        <w:rPr>
          <w:rFonts w:ascii="Times New Roman" w:eastAsia="仿宋" w:hAnsi="Times New Roman" w:cs="仿宋" w:hint="eastAsia"/>
          <w:kern w:val="0"/>
          <w:sz w:val="32"/>
          <w:szCs w:val="32"/>
        </w:rPr>
        <w:t>运费（该费用不包含在打包收取的服务费中），甲方在</w:t>
      </w:r>
      <w:proofErr w:type="gramStart"/>
      <w:r>
        <w:rPr>
          <w:rFonts w:ascii="Times New Roman" w:eastAsia="仿宋" w:hAnsi="Times New Roman" w:cs="仿宋" w:hint="eastAsia"/>
          <w:kern w:val="0"/>
          <w:sz w:val="32"/>
          <w:szCs w:val="32"/>
        </w:rPr>
        <w:t>当次待处理</w:t>
      </w:r>
      <w:proofErr w:type="gramEnd"/>
      <w:r>
        <w:rPr>
          <w:rFonts w:ascii="Times New Roman" w:eastAsia="仿宋" w:hAnsi="Times New Roman" w:cs="仿宋" w:hint="eastAsia"/>
          <w:kern w:val="0"/>
          <w:sz w:val="32"/>
          <w:szCs w:val="32"/>
        </w:rPr>
        <w:t>工业废物（液）交乙方收运后向乙方支付当次的收运费。</w:t>
      </w:r>
    </w:p>
    <w:p w14:paraId="5EFB0690" w14:textId="1F297AA0" w:rsidR="001759E4" w:rsidRDefault="00CE50C9">
      <w:pPr>
        <w:widowControl/>
        <w:tabs>
          <w:tab w:val="left" w:pos="7665"/>
        </w:tabs>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lastRenderedPageBreak/>
        <w:t>（七）在合同有效期内，乙方为甲方处理工业废物（液）不超过上述表格所列预计量（超出表格</w:t>
      </w:r>
      <w:r w:rsidRPr="00CE50C9">
        <w:rPr>
          <w:rFonts w:ascii="Times New Roman" w:eastAsia="仿宋" w:hAnsi="Times New Roman" w:cs="仿宋" w:hint="eastAsia"/>
          <w:kern w:val="0"/>
          <w:sz w:val="32"/>
          <w:szCs w:val="32"/>
        </w:rPr>
        <w:t>所列工业废物（液）种类的，如乙方另行接受甲方处理请求的，</w:t>
      </w:r>
      <w:r w:rsidRPr="00CE50C9">
        <w:rPr>
          <w:rFonts w:ascii="Times New Roman" w:eastAsia="仿宋" w:hAnsi="Times New Roman" w:cs="仿宋" w:hint="eastAsia"/>
          <w:kern w:val="0"/>
          <w:sz w:val="32"/>
          <w:szCs w:val="32"/>
        </w:rPr>
        <w:t>甲、乙双方另行签署补充协议），实际处理量超出预计量的工业废物（液）乙方按表格所列单价另行收费</w:t>
      </w:r>
      <w:r w:rsidRPr="00CE50C9">
        <w:rPr>
          <w:rFonts w:ascii="Times New Roman" w:eastAsia="仿宋" w:hAnsi="Times New Roman" w:cs="仿宋" w:hint="eastAsia"/>
          <w:kern w:val="0"/>
          <w:sz w:val="32"/>
          <w:szCs w:val="32"/>
        </w:rPr>
        <w:t>，甲方应在乙方就实际处理处理量超出部分工业废物（液）当</w:t>
      </w:r>
      <w:proofErr w:type="gramStart"/>
      <w:r w:rsidRPr="00CE50C9">
        <w:rPr>
          <w:rFonts w:ascii="Times New Roman" w:eastAsia="仿宋" w:hAnsi="Times New Roman" w:cs="仿宋" w:hint="eastAsia"/>
          <w:kern w:val="0"/>
          <w:sz w:val="32"/>
          <w:szCs w:val="32"/>
        </w:rPr>
        <w:t>次处理</w:t>
      </w:r>
      <w:proofErr w:type="gramEnd"/>
      <w:r w:rsidRPr="00CE50C9">
        <w:rPr>
          <w:rFonts w:ascii="Times New Roman" w:eastAsia="仿宋" w:hAnsi="Times New Roman" w:cs="仿宋" w:hint="eastAsia"/>
          <w:kern w:val="0"/>
          <w:sz w:val="32"/>
          <w:szCs w:val="32"/>
        </w:rPr>
        <w:t>完毕之日起</w:t>
      </w:r>
      <w:r w:rsidRPr="00CE50C9">
        <w:rPr>
          <w:rFonts w:ascii="Times New Roman" w:eastAsia="仿宋" w:hAnsi="Times New Roman" w:cs="仿宋" w:hint="eastAsia"/>
          <w:kern w:val="0"/>
          <w:sz w:val="32"/>
          <w:szCs w:val="32"/>
        </w:rPr>
        <w:t>15</w:t>
      </w:r>
      <w:r w:rsidRPr="00CE50C9">
        <w:rPr>
          <w:rFonts w:ascii="Times New Roman" w:eastAsia="仿宋" w:hAnsi="Times New Roman" w:cs="仿宋" w:hint="eastAsia"/>
          <w:kern w:val="0"/>
          <w:sz w:val="32"/>
          <w:szCs w:val="32"/>
        </w:rPr>
        <w:t>日内向乙方支付超出部分的处置费用。以上价格为含税价，乙方</w:t>
      </w:r>
      <w:r>
        <w:rPr>
          <w:rFonts w:ascii="Times New Roman" w:eastAsia="仿宋" w:hAnsi="Times New Roman" w:cs="仿宋" w:hint="eastAsia"/>
          <w:kern w:val="0"/>
          <w:sz w:val="32"/>
          <w:szCs w:val="32"/>
        </w:rPr>
        <w:t>应依法向甲方开具增值税专用发票。</w:t>
      </w:r>
    </w:p>
    <w:p w14:paraId="6F59FB42" w14:textId="77777777" w:rsidR="001759E4" w:rsidRDefault="00CE50C9">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6F72CB3"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7172982"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134B12B"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56F1C3A3"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83658E0"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DAFAC89"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5B1F482"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969B5FE" w14:textId="3B6105D0"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Pr>
          <w:rFonts w:ascii="Times New Roman" w:eastAsia="仿宋_GB2312" w:hAnsi="Times New Roman" w:hint="eastAsia"/>
          <w:bCs/>
          <w:color w:val="000000"/>
          <w:sz w:val="32"/>
          <w:szCs w:val="32"/>
        </w:rPr>
        <w:t>投标人须具备由人民政府环境保护主管部门颁发的有效期内的危险废物经营许可证，</w:t>
      </w:r>
      <w:r>
        <w:rPr>
          <w:rFonts w:ascii="Times New Roman" w:eastAsia="仿宋_GB2312" w:hAnsi="Times New Roman" w:hint="eastAsia"/>
          <w:bCs/>
          <w:color w:val="000000"/>
          <w:sz w:val="32"/>
          <w:szCs w:val="32"/>
        </w:rPr>
        <w:t>核</w:t>
      </w:r>
      <w:r>
        <w:rPr>
          <w:rFonts w:ascii="Times New Roman" w:eastAsia="仿宋_GB2312" w:hAnsi="Times New Roman" w:hint="eastAsia"/>
          <w:bCs/>
          <w:color w:val="000000"/>
          <w:sz w:val="32"/>
          <w:szCs w:val="32"/>
        </w:rPr>
        <w:t>准</w:t>
      </w:r>
      <w:r>
        <w:rPr>
          <w:rFonts w:ascii="Times New Roman" w:eastAsia="仿宋_GB2312" w:hAnsi="Times New Roman" w:hint="eastAsia"/>
          <w:bCs/>
          <w:color w:val="000000"/>
          <w:sz w:val="32"/>
          <w:szCs w:val="32"/>
        </w:rPr>
        <w:t>经营内容须包含</w:t>
      </w:r>
      <w:r>
        <w:rPr>
          <w:rFonts w:ascii="Times New Roman" w:eastAsia="仿宋_GB2312" w:hAnsi="Times New Roman" w:hint="eastAsia"/>
          <w:bCs/>
          <w:color w:val="000000"/>
          <w:sz w:val="32"/>
          <w:szCs w:val="32"/>
        </w:rPr>
        <w:t>:</w:t>
      </w:r>
      <w:r w:rsidRPr="00CE50C9">
        <w:rPr>
          <w:rFonts w:ascii="Times New Roman" w:eastAsia="仿宋_GB2312" w:hAnsi="Times New Roman"/>
          <w:bCs/>
          <w:color w:val="000000"/>
          <w:sz w:val="32"/>
          <w:szCs w:val="32"/>
        </w:rPr>
        <w:t>HW08</w:t>
      </w:r>
      <w:r w:rsidRPr="00CE50C9">
        <w:rPr>
          <w:rFonts w:ascii="Times New Roman" w:eastAsia="仿宋_GB2312" w:hAnsi="Times New Roman" w:hint="eastAsia"/>
          <w:bCs/>
          <w:color w:val="000000"/>
          <w:sz w:val="32"/>
          <w:szCs w:val="32"/>
        </w:rPr>
        <w:t>废矿物油与含矿物油废物</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HW49</w:t>
      </w:r>
      <w:r>
        <w:rPr>
          <w:rFonts w:ascii="Times New Roman" w:eastAsia="仿宋_GB2312" w:hAnsi="Times New Roman" w:hint="eastAsia"/>
          <w:bCs/>
          <w:color w:val="000000"/>
          <w:sz w:val="32"/>
          <w:szCs w:val="32"/>
        </w:rPr>
        <w:t>其他废物；</w:t>
      </w:r>
      <w:r>
        <w:rPr>
          <w:rFonts w:ascii="Times New Roman" w:eastAsia="仿宋_GB2312" w:hAnsi="Times New Roman" w:hint="eastAsia"/>
          <w:bCs/>
          <w:color w:val="000000"/>
          <w:sz w:val="32"/>
          <w:szCs w:val="32"/>
        </w:rPr>
        <w:t>HW34</w:t>
      </w:r>
      <w:r w:rsidRPr="00CE50C9">
        <w:rPr>
          <w:rFonts w:ascii="Times New Roman" w:eastAsia="仿宋_GB2312" w:hAnsi="Times New Roman" w:hint="eastAsia"/>
          <w:bCs/>
          <w:color w:val="000000"/>
          <w:sz w:val="32"/>
          <w:szCs w:val="32"/>
        </w:rPr>
        <w:t>废酸</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HW35</w:t>
      </w:r>
      <w:r w:rsidRPr="00CE50C9">
        <w:rPr>
          <w:rFonts w:ascii="Times New Roman" w:eastAsia="仿宋_GB2312" w:hAnsi="Times New Roman" w:hint="eastAsia"/>
          <w:bCs/>
          <w:color w:val="000000"/>
          <w:sz w:val="32"/>
          <w:szCs w:val="32"/>
        </w:rPr>
        <w:t>废碱</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HW29</w:t>
      </w:r>
      <w:r>
        <w:rPr>
          <w:rFonts w:ascii="Times New Roman" w:eastAsia="仿宋_GB2312" w:hAnsi="Times New Roman" w:hint="eastAsia"/>
          <w:bCs/>
          <w:color w:val="000000"/>
          <w:sz w:val="32"/>
          <w:szCs w:val="32"/>
        </w:rPr>
        <w:t>含汞废物</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提供经营许可证扫描件，原件备查</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p>
    <w:bookmarkEnd w:id="0"/>
    <w:p w14:paraId="2D32A929" w14:textId="77777777" w:rsidR="001759E4" w:rsidRDefault="00CE50C9">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904637"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0B9AE8F"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6B4AE7CC" w14:textId="3604BECC"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营业执照、承诺函、</w:t>
      </w:r>
      <w:r>
        <w:rPr>
          <w:rFonts w:ascii="Times New Roman" w:eastAsia="仿宋_GB2312" w:hAnsi="Times New Roman" w:hint="eastAsia"/>
          <w:bCs/>
          <w:color w:val="000000"/>
          <w:sz w:val="32"/>
          <w:szCs w:val="32"/>
        </w:rPr>
        <w:t>危险废物</w:t>
      </w:r>
      <w:r>
        <w:rPr>
          <w:rFonts w:ascii="Times New Roman" w:eastAsia="仿宋_GB2312" w:hAnsi="Times New Roman" w:hint="eastAsia"/>
          <w:bCs/>
          <w:color w:val="000000"/>
          <w:sz w:val="32"/>
          <w:szCs w:val="32"/>
        </w:rPr>
        <w:t>经营</w:t>
      </w:r>
      <w:r>
        <w:rPr>
          <w:rFonts w:ascii="Times New Roman" w:eastAsia="仿宋_GB2312" w:hAnsi="Times New Roman" w:hint="eastAsia"/>
          <w:bCs/>
          <w:color w:val="000000"/>
          <w:sz w:val="32"/>
          <w:szCs w:val="32"/>
        </w:rPr>
        <w:t>许可证</w:t>
      </w:r>
      <w:r>
        <w:rPr>
          <w:rFonts w:ascii="Times New Roman" w:eastAsia="仿宋_GB2312" w:hAnsi="Times New Roman" w:hint="eastAsia"/>
          <w:bCs/>
          <w:color w:val="000000"/>
          <w:sz w:val="32"/>
          <w:szCs w:val="32"/>
        </w:rPr>
        <w:t>等</w:t>
      </w:r>
      <w:bookmarkEnd w:id="2"/>
      <w:r>
        <w:rPr>
          <w:rFonts w:ascii="Times New Roman" w:eastAsia="仿宋_GB2312" w:hAnsi="Times New Roman" w:hint="eastAsia"/>
          <w:bCs/>
          <w:color w:val="000000"/>
          <w:sz w:val="32"/>
          <w:szCs w:val="32"/>
        </w:rPr>
        <w:t>）；</w:t>
      </w:r>
    </w:p>
    <w:p w14:paraId="33AB60EA" w14:textId="77777777" w:rsidR="001759E4" w:rsidRDefault="00CE50C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7A1143A4" w14:textId="06266DDB" w:rsidR="001759E4" w:rsidRDefault="00CE50C9">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报价文件格式</w:t>
      </w:r>
      <w:r>
        <w:rPr>
          <w:rFonts w:ascii="仿宋" w:eastAsia="仿宋" w:hAnsi="仿宋" w:cs="仿宋" w:hint="eastAsia"/>
          <w:kern w:val="0"/>
          <w:sz w:val="32"/>
          <w:szCs w:val="32"/>
        </w:rPr>
        <w:t>，以上资料均需加盖公章</w:t>
      </w:r>
      <w:r>
        <w:rPr>
          <w:rFonts w:ascii="仿宋" w:eastAsia="仿宋" w:hAnsi="仿宋" w:cs="仿宋" w:hint="eastAsia"/>
          <w:kern w:val="0"/>
          <w:sz w:val="32"/>
          <w:szCs w:val="32"/>
        </w:rPr>
        <w:t>、</w:t>
      </w:r>
      <w:r>
        <w:rPr>
          <w:rFonts w:ascii="仿宋" w:eastAsia="仿宋" w:hAnsi="仿宋" w:cs="仿宋" w:hint="eastAsia"/>
          <w:kern w:val="0"/>
          <w:sz w:val="32"/>
          <w:szCs w:val="32"/>
        </w:rPr>
        <w:t>业务章</w:t>
      </w:r>
      <w:r>
        <w:rPr>
          <w:rFonts w:ascii="仿宋" w:eastAsia="仿宋" w:hAnsi="仿宋" w:cs="仿宋" w:hint="eastAsia"/>
          <w:kern w:val="0"/>
          <w:sz w:val="32"/>
          <w:szCs w:val="32"/>
        </w:rPr>
        <w:t>或合同章（三选</w:t>
      </w:r>
      <w:proofErr w:type="gramStart"/>
      <w:r>
        <w:rPr>
          <w:rFonts w:ascii="仿宋" w:eastAsia="仿宋" w:hAnsi="仿宋" w:cs="仿宋" w:hint="eastAsia"/>
          <w:kern w:val="0"/>
          <w:sz w:val="32"/>
          <w:szCs w:val="32"/>
        </w:rPr>
        <w:t>一</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，并在截止时间前完成报价。</w:t>
      </w:r>
    </w:p>
    <w:bookmarkEnd w:id="1"/>
    <w:p w14:paraId="79627150" w14:textId="77777777" w:rsidR="001759E4" w:rsidRDefault="00CE50C9">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5FE6782" w14:textId="77777777" w:rsidR="001759E4" w:rsidRDefault="00CE50C9">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本次采用线上选聘，具体程序如下：</w:t>
      </w:r>
    </w:p>
    <w:p w14:paraId="7BD5ADB4" w14:textId="77777777" w:rsidR="001759E4" w:rsidRDefault="00CE50C9">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（一）在截止报价时间前，各参选单位以邮件形式递交报价文件至询价公告指定邮箱；</w:t>
      </w:r>
    </w:p>
    <w:p w14:paraId="4F75DD88" w14:textId="28FCBA16" w:rsidR="001759E4" w:rsidRDefault="00CE50C9">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（二）评审委员会对参选单位进行资格审查，如存在审核未通过的单位，则记录原因并</w:t>
      </w:r>
      <w:r>
        <w:rPr>
          <w:rFonts w:eastAsia="仿宋" w:hint="eastAsia"/>
          <w:sz w:val="32"/>
          <w:szCs w:val="32"/>
        </w:rPr>
        <w:t>通知未通过的单位；</w:t>
      </w:r>
    </w:p>
    <w:p w14:paraId="77C09015" w14:textId="77777777" w:rsidR="001759E4" w:rsidRDefault="00CE50C9">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（三）评审委员会根据询价规则形成询价报告，确定候选人排名；</w:t>
      </w:r>
    </w:p>
    <w:p w14:paraId="0157A894" w14:textId="77777777" w:rsidR="001759E4" w:rsidRDefault="00CE50C9">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（四）询价结束后，采购人将询价结果报公司内部决策，通过后将结果通知中选单位，双方择日签订正式协议。</w:t>
      </w:r>
    </w:p>
    <w:p w14:paraId="0C976B69" w14:textId="77777777" w:rsidR="001759E4" w:rsidRDefault="00CE50C9">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五、选聘材料提交</w:t>
      </w:r>
    </w:p>
    <w:p w14:paraId="280050B8" w14:textId="77777777" w:rsidR="001759E4" w:rsidRPr="00CE50C9" w:rsidRDefault="00CE50C9">
      <w:pPr>
        <w:pStyle w:val="a8"/>
        <w:tabs>
          <w:tab w:val="left" w:pos="0"/>
        </w:tabs>
        <w:snapToGrid w:val="0"/>
        <w:spacing w:after="78" w:line="640" w:lineRule="exact"/>
        <w:ind w:firstLineChars="200" w:firstLine="640"/>
        <w:rPr>
          <w:rFonts w:ascii="Times New Roman" w:eastAsia="仿宋" w:hAnsi="Times New Roman"/>
          <w:sz w:val="32"/>
          <w:szCs w:val="32"/>
        </w:rPr>
      </w:pPr>
      <w:r w:rsidRPr="00CE50C9">
        <w:rPr>
          <w:rFonts w:ascii="Times New Roman" w:eastAsia="仿宋" w:hAnsi="Times New Roman" w:hint="eastAsia"/>
          <w:sz w:val="32"/>
          <w:szCs w:val="32"/>
        </w:rPr>
        <w:t>（一）响应文件递交截止时间为</w:t>
      </w:r>
      <w:r w:rsidRPr="00CE50C9">
        <w:rPr>
          <w:rFonts w:ascii="Times New Roman" w:eastAsia="仿宋" w:hAnsi="Times New Roman" w:hint="eastAsia"/>
          <w:sz w:val="32"/>
          <w:szCs w:val="32"/>
        </w:rPr>
        <w:t>202</w:t>
      </w:r>
      <w:r w:rsidRPr="00CE50C9">
        <w:rPr>
          <w:rFonts w:ascii="Times New Roman" w:eastAsia="仿宋" w:hAnsi="Times New Roman"/>
          <w:sz w:val="32"/>
          <w:szCs w:val="32"/>
        </w:rPr>
        <w:t>5</w:t>
      </w:r>
      <w:r w:rsidRPr="00CE50C9">
        <w:rPr>
          <w:rFonts w:ascii="Times New Roman" w:eastAsia="仿宋" w:hAnsi="Times New Roman" w:hint="eastAsia"/>
          <w:sz w:val="32"/>
          <w:szCs w:val="32"/>
        </w:rPr>
        <w:t>年</w:t>
      </w:r>
      <w:r w:rsidRPr="00CE50C9">
        <w:rPr>
          <w:rFonts w:ascii="Times New Roman" w:eastAsia="仿宋" w:hAnsi="Times New Roman"/>
          <w:sz w:val="32"/>
          <w:szCs w:val="32"/>
        </w:rPr>
        <w:t>6</w:t>
      </w:r>
      <w:r w:rsidRPr="00CE50C9">
        <w:rPr>
          <w:rFonts w:ascii="Times New Roman" w:eastAsia="仿宋" w:hAnsi="Times New Roman" w:hint="eastAsia"/>
          <w:sz w:val="32"/>
          <w:szCs w:val="32"/>
        </w:rPr>
        <w:t>月</w:t>
      </w:r>
      <w:r w:rsidRPr="00CE50C9">
        <w:rPr>
          <w:rFonts w:ascii="Times New Roman" w:eastAsia="仿宋" w:hAnsi="Times New Roman"/>
          <w:sz w:val="32"/>
          <w:szCs w:val="32"/>
        </w:rPr>
        <w:t>9</w:t>
      </w:r>
      <w:r w:rsidRPr="00CE50C9">
        <w:rPr>
          <w:rFonts w:ascii="Times New Roman" w:eastAsia="仿宋" w:hAnsi="Times New Roman" w:hint="eastAsia"/>
          <w:sz w:val="32"/>
          <w:szCs w:val="32"/>
        </w:rPr>
        <w:t>日</w:t>
      </w:r>
      <w:r w:rsidRPr="00CE50C9">
        <w:rPr>
          <w:rFonts w:ascii="Times New Roman" w:eastAsia="仿宋" w:hAnsi="Times New Roman" w:hint="eastAsia"/>
          <w:sz w:val="32"/>
          <w:szCs w:val="32"/>
        </w:rPr>
        <w:t>18</w:t>
      </w:r>
      <w:r w:rsidRPr="00CE50C9">
        <w:rPr>
          <w:rFonts w:ascii="Times New Roman" w:eastAsia="仿宋" w:hAnsi="Times New Roman" w:hint="eastAsia"/>
          <w:sz w:val="32"/>
          <w:szCs w:val="32"/>
        </w:rPr>
        <w:t>时</w:t>
      </w:r>
      <w:r w:rsidRPr="00CE50C9">
        <w:rPr>
          <w:rFonts w:ascii="Times New Roman" w:eastAsia="仿宋" w:hAnsi="Times New Roman" w:hint="eastAsia"/>
          <w:sz w:val="32"/>
          <w:szCs w:val="32"/>
        </w:rPr>
        <w:t>00</w:t>
      </w:r>
      <w:r w:rsidRPr="00CE50C9">
        <w:rPr>
          <w:rFonts w:ascii="Times New Roman" w:eastAsia="仿宋" w:hAnsi="Times New Roman" w:hint="eastAsia"/>
          <w:sz w:val="32"/>
          <w:szCs w:val="32"/>
        </w:rPr>
        <w:t>分（北京时间）；</w:t>
      </w:r>
    </w:p>
    <w:p w14:paraId="2F2577D0" w14:textId="77777777" w:rsidR="001759E4" w:rsidRPr="00CE50C9" w:rsidRDefault="00CE50C9">
      <w:pPr>
        <w:spacing w:after="78" w:line="640" w:lineRule="exact"/>
        <w:ind w:firstLineChars="100" w:firstLine="320"/>
        <w:jc w:val="left"/>
        <w:rPr>
          <w:rFonts w:ascii="Times New Roman" w:eastAsia="仿宋_GB2312" w:hAnsi="Times New Roman"/>
        </w:rPr>
      </w:pPr>
      <w:r w:rsidRPr="00CE50C9">
        <w:rPr>
          <w:rFonts w:ascii="Times New Roman" w:eastAsia="仿宋_GB2312" w:hAnsi="Times New Roman" w:hint="eastAsia"/>
          <w:bCs/>
          <w:color w:val="000000"/>
          <w:sz w:val="32"/>
          <w:szCs w:val="32"/>
        </w:rPr>
        <w:t>（二）响应文件递交方式</w:t>
      </w:r>
    </w:p>
    <w:p w14:paraId="569EC9F8" w14:textId="77777777" w:rsidR="001759E4" w:rsidRDefault="00CE50C9">
      <w:pPr>
        <w:pStyle w:val="a8"/>
        <w:tabs>
          <w:tab w:val="left" w:pos="0"/>
        </w:tabs>
        <w:snapToGrid w:val="0"/>
        <w:spacing w:after="78" w:line="640" w:lineRule="exact"/>
        <w:ind w:firstLineChars="200" w:firstLine="640"/>
        <w:rPr>
          <w:rFonts w:eastAsia="仿宋"/>
          <w:sz w:val="32"/>
          <w:szCs w:val="32"/>
        </w:rPr>
      </w:pPr>
      <w:r w:rsidRPr="00CE50C9">
        <w:rPr>
          <w:rFonts w:ascii="Times New Roman" w:eastAsia="仿宋" w:hAnsi="Times New Roman" w:hint="eastAsia"/>
          <w:sz w:val="32"/>
          <w:szCs w:val="32"/>
        </w:rPr>
        <w:t>本次文件递交方式采用线上递交，</w:t>
      </w:r>
      <w:r w:rsidRPr="00CE50C9">
        <w:rPr>
          <w:rFonts w:ascii="Times New Roman" w:eastAsia="仿宋" w:hAnsi="Times New Roman"/>
          <w:sz w:val="32"/>
          <w:szCs w:val="32"/>
        </w:rPr>
        <w:t>PDF</w:t>
      </w:r>
      <w:r w:rsidRPr="00CE50C9">
        <w:rPr>
          <w:rFonts w:ascii="Times New Roman" w:eastAsia="仿宋" w:hAnsi="Times New Roman" w:hint="eastAsia"/>
          <w:sz w:val="32"/>
          <w:szCs w:val="32"/>
        </w:rPr>
        <w:t>盖章版响应文件必须在递交截止时间前发送至采购联系人邮箱</w:t>
      </w:r>
      <w:r>
        <w:rPr>
          <w:rFonts w:ascii="Times New Roman" w:eastAsia="仿宋_GB2312" w:hAnsi="Times New Roman" w:hint="eastAsia"/>
          <w:color w:val="000000"/>
          <w:sz w:val="32"/>
          <w:szCs w:val="32"/>
        </w:rPr>
        <w:t>（邮件标题：公司名称</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危险废物（液）处理处置服务采购项目）</w:t>
      </w:r>
      <w:r w:rsidRPr="00CE50C9">
        <w:rPr>
          <w:rFonts w:ascii="Times New Roman" w:eastAsia="仿宋" w:hAnsi="Times New Roman" w:hint="eastAsia"/>
          <w:sz w:val="32"/>
          <w:szCs w:val="32"/>
        </w:rPr>
        <w:t>。响应文件递交截止时间前未完成报价文件发送的，视为</w:t>
      </w:r>
      <w:proofErr w:type="gramStart"/>
      <w:r w:rsidRPr="00CE50C9">
        <w:rPr>
          <w:rFonts w:ascii="Times New Roman" w:eastAsia="仿宋" w:hAnsi="Times New Roman" w:hint="eastAsia"/>
          <w:sz w:val="32"/>
          <w:szCs w:val="32"/>
        </w:rPr>
        <w:t>不</w:t>
      </w:r>
      <w:proofErr w:type="gramEnd"/>
      <w:r w:rsidRPr="00CE50C9">
        <w:rPr>
          <w:rFonts w:ascii="Times New Roman" w:eastAsia="仿宋" w:hAnsi="Times New Roman" w:hint="eastAsia"/>
          <w:sz w:val="32"/>
          <w:szCs w:val="32"/>
        </w:rPr>
        <w:t>参选。</w:t>
      </w:r>
    </w:p>
    <w:p w14:paraId="24B70530" w14:textId="77777777" w:rsidR="001759E4" w:rsidRDefault="00CE50C9">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77777777" w:rsidR="001759E4" w:rsidRDefault="00CE50C9">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050B25E" w14:textId="77777777" w:rsidR="001759E4" w:rsidRDefault="00CE50C9">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77777777" w:rsidR="001759E4" w:rsidRDefault="00CE50C9">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1759E4" w:rsidRDefault="00CE50C9">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1759E4" w:rsidRDefault="00CE50C9">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035E2F0" w14:textId="77777777" w:rsidR="001759E4" w:rsidRDefault="00CE50C9">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77777777" w:rsidR="001759E4" w:rsidRDefault="00CE50C9">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1759E4" w:rsidRDefault="00CE50C9">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77777777" w:rsidR="001759E4" w:rsidRDefault="00CE50C9">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764734C8" w14:textId="77777777" w:rsidR="001759E4" w:rsidRDefault="00CE50C9">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1759E4" w:rsidRDefault="00CE50C9">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1759E4" w:rsidRDefault="00CE50C9">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10272406" w:rsidR="001759E4" w:rsidRDefault="00CE50C9">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联系人：</w:t>
      </w:r>
      <w:r>
        <w:rPr>
          <w:rFonts w:ascii="Times New Roman" w:eastAsia="仿宋_GB2312" w:hAnsi="Times New Roman" w:hint="eastAsia"/>
          <w:color w:val="000000"/>
          <w:kern w:val="0"/>
          <w:sz w:val="32"/>
          <w:szCs w:val="32"/>
        </w:rPr>
        <w:t>涂</w:t>
      </w:r>
      <w:r>
        <w:rPr>
          <w:rFonts w:ascii="Times New Roman" w:eastAsia="仿宋_GB2312" w:hAnsi="Times New Roman" w:hint="eastAsia"/>
          <w:color w:val="000000"/>
          <w:kern w:val="0"/>
          <w:sz w:val="32"/>
          <w:szCs w:val="32"/>
        </w:rPr>
        <w:t>工</w:t>
      </w:r>
    </w:p>
    <w:p w14:paraId="0DEBCBEF" w14:textId="3579F447" w:rsidR="001759E4" w:rsidRDefault="00CE50C9">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19874678985</w:t>
      </w:r>
    </w:p>
    <w:p w14:paraId="67BE7138" w14:textId="77777777" w:rsidR="001759E4" w:rsidRDefault="00CE50C9">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p w14:paraId="0A80538B" w14:textId="77777777" w:rsidR="001759E4" w:rsidRDefault="001759E4">
      <w:pPr>
        <w:spacing w:after="78" w:line="640" w:lineRule="exact"/>
        <w:ind w:firstLineChars="200" w:firstLine="640"/>
        <w:jc w:val="left"/>
        <w:rPr>
          <w:rFonts w:ascii="Times New Roman" w:eastAsia="仿宋_GB2312" w:hAnsi="Times New Roman"/>
          <w:color w:val="000000"/>
          <w:kern w:val="0"/>
          <w:sz w:val="32"/>
          <w:szCs w:val="32"/>
        </w:rPr>
      </w:pPr>
    </w:p>
    <w:p w14:paraId="5648E779" w14:textId="77777777" w:rsidR="001759E4" w:rsidRDefault="001759E4">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17118EAC" w14:textId="77777777" w:rsidR="001759E4" w:rsidRDefault="00CE50C9">
      <w:pPr>
        <w:pStyle w:val="a6"/>
        <w:spacing w:line="640" w:lineRule="exact"/>
        <w:jc w:val="right"/>
        <w:rPr>
          <w:rFonts w:eastAsia="仿宋_GB2312"/>
        </w:rPr>
      </w:pPr>
      <w:bookmarkStart w:id="4" w:name="_Hlk173242670"/>
      <w:bookmarkStart w:id="5"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w:t>
      </w:r>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4"/>
    </w:p>
    <w:p w14:paraId="3EA0C171" w14:textId="77777777" w:rsidR="001759E4" w:rsidRDefault="00CE50C9">
      <w:pPr>
        <w:wordWrap w:val="0"/>
        <w:spacing w:after="78" w:line="640" w:lineRule="exact"/>
        <w:jc w:val="right"/>
        <w:rPr>
          <w:rFonts w:ascii="Times New Roman" w:eastAsia="仿宋_GB2312" w:hAnsi="Times New Roman"/>
          <w:bCs/>
          <w:color w:val="000000"/>
          <w:sz w:val="32"/>
          <w:szCs w:val="32"/>
        </w:rPr>
      </w:pPr>
      <w:bookmarkStart w:id="6" w:name="_Hlk173242679"/>
      <w:bookmarkEnd w:id="5"/>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日</w:t>
      </w:r>
      <w:bookmarkEnd w:id="6"/>
      <w:r>
        <w:rPr>
          <w:rFonts w:ascii="Times New Roman" w:eastAsia="仿宋_GB2312" w:hAnsi="Times New Roman" w:hint="eastAsia"/>
          <w:bCs/>
          <w:color w:val="000000"/>
          <w:sz w:val="32"/>
          <w:szCs w:val="32"/>
        </w:rPr>
        <w:t xml:space="preserve">   </w:t>
      </w:r>
    </w:p>
    <w:p w14:paraId="179B20AC" w14:textId="77777777" w:rsidR="001759E4" w:rsidRDefault="00CE50C9" w:rsidP="00CE50C9">
      <w:pPr>
        <w:spacing w:after="78" w:line="240" w:lineRule="auto"/>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br w:type="page"/>
      </w:r>
    </w:p>
    <w:p w14:paraId="749E2C81" w14:textId="77777777" w:rsidR="001759E4" w:rsidRDefault="00CE50C9">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E114F25" w14:textId="77777777" w:rsidR="001759E4" w:rsidRDefault="00CE50C9">
      <w:pPr>
        <w:spacing w:beforeLines="100" w:before="312" w:afterLines="100" w:after="312" w:line="360" w:lineRule="auto"/>
        <w:jc w:val="center"/>
        <w:rPr>
          <w:rFonts w:ascii="Times New Roman" w:eastAsia="仿宋" w:hAnsi="Times New Roman"/>
          <w:b/>
          <w:bCs/>
          <w:sz w:val="28"/>
          <w:szCs w:val="28"/>
        </w:rPr>
      </w:pPr>
      <w:r>
        <w:rPr>
          <w:rFonts w:ascii="Times New Roman" w:eastAsia="仿宋" w:hAnsi="Times New Roman" w:cs="仿宋" w:hint="eastAsia"/>
          <w:b/>
          <w:bCs/>
          <w:sz w:val="28"/>
          <w:szCs w:val="28"/>
        </w:rPr>
        <w:t>废物（液）处理处置及工业服务合同</w:t>
      </w:r>
    </w:p>
    <w:p w14:paraId="69161A73" w14:textId="77777777" w:rsidR="001759E4" w:rsidRDefault="00CE50C9">
      <w:pPr>
        <w:spacing w:after="78" w:line="360" w:lineRule="auto"/>
        <w:ind w:right="420"/>
        <w:rPr>
          <w:rFonts w:ascii="Times New Roman" w:eastAsia="仿宋" w:hAnsi="Times New Roman"/>
          <w:sz w:val="24"/>
        </w:rPr>
      </w:pPr>
      <w:r>
        <w:rPr>
          <w:rFonts w:ascii="Times New Roman" w:eastAsia="仿宋" w:hAnsi="Times New Roman" w:hint="eastAsia"/>
          <w:b/>
          <w:bCs/>
          <w:sz w:val="24"/>
        </w:rPr>
        <w:t xml:space="preserve">           </w:t>
      </w:r>
      <w:r>
        <w:rPr>
          <w:rFonts w:ascii="Times New Roman" w:eastAsia="仿宋" w:hAnsi="Times New Roman" w:hint="eastAsia"/>
          <w:b/>
          <w:iCs/>
          <w:sz w:val="24"/>
        </w:rPr>
        <w:t xml:space="preserve">                      </w:t>
      </w:r>
      <w:r>
        <w:rPr>
          <w:rFonts w:ascii="Times New Roman" w:eastAsia="仿宋" w:hAnsi="Times New Roman" w:hint="eastAsia"/>
          <w:sz w:val="24"/>
        </w:rPr>
        <w:t>签订时间：</w:t>
      </w:r>
      <w:r>
        <w:rPr>
          <w:rFonts w:ascii="Times New Roman" w:eastAsia="仿宋" w:hAnsi="Times New Roman" w:hint="eastAsia"/>
          <w:sz w:val="24"/>
        </w:rPr>
        <w:t xml:space="preserve">   </w:t>
      </w:r>
      <w:r>
        <w:rPr>
          <w:rFonts w:ascii="Times New Roman" w:eastAsia="仿宋" w:hAnsi="Times New Roman" w:hint="eastAsia"/>
          <w:sz w:val="24"/>
        </w:rPr>
        <w:t>年</w:t>
      </w:r>
      <w:r>
        <w:rPr>
          <w:rFonts w:ascii="Times New Roman" w:eastAsia="仿宋" w:hAnsi="Times New Roman" w:hint="eastAsia"/>
          <w:sz w:val="24"/>
        </w:rPr>
        <w:t xml:space="preserve">     </w:t>
      </w:r>
      <w:r>
        <w:rPr>
          <w:rFonts w:ascii="Times New Roman" w:eastAsia="仿宋" w:hAnsi="Times New Roman" w:hint="eastAsia"/>
          <w:sz w:val="24"/>
        </w:rPr>
        <w:t>月</w:t>
      </w:r>
      <w:r>
        <w:rPr>
          <w:rFonts w:ascii="Times New Roman" w:eastAsia="仿宋" w:hAnsi="Times New Roman" w:hint="eastAsia"/>
          <w:sz w:val="24"/>
        </w:rPr>
        <w:t xml:space="preserve">     </w:t>
      </w:r>
      <w:r>
        <w:rPr>
          <w:rFonts w:ascii="Times New Roman" w:eastAsia="仿宋" w:hAnsi="Times New Roman" w:hint="eastAsia"/>
          <w:sz w:val="24"/>
        </w:rPr>
        <w:t>日</w:t>
      </w:r>
    </w:p>
    <w:p w14:paraId="1001B015" w14:textId="77777777" w:rsidR="001759E4" w:rsidRDefault="00CE50C9">
      <w:pPr>
        <w:spacing w:after="78" w:line="360" w:lineRule="auto"/>
        <w:ind w:right="420"/>
        <w:rPr>
          <w:rFonts w:ascii="Times New Roman" w:eastAsia="仿宋" w:hAnsi="Times New Roman"/>
          <w:b/>
          <w:sz w:val="24"/>
        </w:rPr>
      </w:pPr>
      <w:r>
        <w:rPr>
          <w:rFonts w:ascii="Times New Roman" w:eastAsia="仿宋" w:hAnsi="Times New Roman" w:hint="eastAsia"/>
          <w:sz w:val="24"/>
        </w:rPr>
        <w:t xml:space="preserve">                                      </w:t>
      </w:r>
      <w:r>
        <w:rPr>
          <w:rFonts w:ascii="Times New Roman" w:eastAsia="仿宋" w:hAnsi="Times New Roman" w:hint="eastAsia"/>
          <w:sz w:val="24"/>
        </w:rPr>
        <w:t>合同编号：</w:t>
      </w:r>
    </w:p>
    <w:p w14:paraId="2BCCC43C" w14:textId="77777777" w:rsidR="001759E4" w:rsidRDefault="00CE50C9">
      <w:pPr>
        <w:adjustRightInd w:val="0"/>
        <w:snapToGrid w:val="0"/>
        <w:spacing w:after="78"/>
        <w:jc w:val="left"/>
        <w:rPr>
          <w:rFonts w:ascii="Times New Roman" w:eastAsia="仿宋" w:hAnsi="Times New Roman"/>
          <w:b/>
          <w:sz w:val="24"/>
        </w:rPr>
      </w:pPr>
      <w:r>
        <w:rPr>
          <w:rFonts w:ascii="Times New Roman" w:eastAsia="仿宋" w:hAnsi="Times New Roman" w:hint="eastAsia"/>
          <w:b/>
          <w:sz w:val="24"/>
        </w:rPr>
        <w:t>甲方：【</w:t>
      </w:r>
      <w:r>
        <w:rPr>
          <w:rFonts w:ascii="Times New Roman" w:eastAsia="仿宋" w:hAnsi="Times New Roman" w:hint="eastAsia"/>
          <w:b/>
          <w:sz w:val="24"/>
        </w:rPr>
        <w:t xml:space="preserve"> </w:t>
      </w:r>
      <w:r>
        <w:rPr>
          <w:rFonts w:ascii="Times New Roman" w:eastAsia="仿宋" w:hAnsi="Times New Roman" w:hint="eastAsia"/>
          <w:b/>
          <w:sz w:val="24"/>
        </w:rPr>
        <w:t>】</w:t>
      </w:r>
    </w:p>
    <w:p w14:paraId="69910AE2" w14:textId="77777777" w:rsidR="001759E4" w:rsidRDefault="00CE50C9">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地址：</w:t>
      </w:r>
      <w:r>
        <w:rPr>
          <w:rFonts w:ascii="Times New Roman" w:eastAsia="仿宋" w:hAnsi="Times New Roman" w:hint="eastAsia"/>
          <w:sz w:val="24"/>
        </w:rPr>
        <w:t>【</w:t>
      </w:r>
      <w:r>
        <w:rPr>
          <w:rFonts w:ascii="Times New Roman" w:eastAsia="仿宋" w:hAnsi="Times New Roman" w:hint="eastAsia"/>
          <w:sz w:val="24"/>
        </w:rPr>
        <w:t xml:space="preserve"> </w:t>
      </w:r>
      <w:r>
        <w:rPr>
          <w:rFonts w:ascii="Times New Roman" w:eastAsia="仿宋" w:hAnsi="Times New Roman" w:hint="eastAsia"/>
          <w:sz w:val="24"/>
        </w:rPr>
        <w:t>】</w:t>
      </w:r>
    </w:p>
    <w:p w14:paraId="7C5B7F2D" w14:textId="77777777" w:rsidR="001759E4" w:rsidRDefault="00CE50C9">
      <w:pPr>
        <w:adjustRightInd w:val="0"/>
        <w:snapToGrid w:val="0"/>
        <w:spacing w:after="78"/>
        <w:jc w:val="left"/>
        <w:rPr>
          <w:rFonts w:ascii="Times New Roman" w:eastAsia="仿宋" w:hAnsi="Times New Roman"/>
          <w:sz w:val="24"/>
        </w:rPr>
      </w:pPr>
      <w:r>
        <w:rPr>
          <w:rFonts w:ascii="Times New Roman" w:eastAsia="仿宋" w:hAnsi="Times New Roman" w:hint="eastAsia"/>
          <w:b/>
          <w:bCs/>
          <w:sz w:val="24"/>
        </w:rPr>
        <w:t>收</w:t>
      </w:r>
      <w:r>
        <w:rPr>
          <w:rFonts w:ascii="Times New Roman" w:eastAsia="仿宋" w:hAnsi="Times New Roman" w:hint="eastAsia"/>
          <w:b/>
          <w:bCs/>
          <w:sz w:val="24"/>
        </w:rPr>
        <w:t>运</w:t>
      </w:r>
      <w:r>
        <w:rPr>
          <w:rFonts w:ascii="Times New Roman" w:eastAsia="仿宋" w:hAnsi="Times New Roman" w:hint="eastAsia"/>
          <w:b/>
          <w:bCs/>
          <w:sz w:val="24"/>
        </w:rPr>
        <w:t>地址：</w:t>
      </w:r>
      <w:r>
        <w:rPr>
          <w:rFonts w:ascii="Times New Roman" w:eastAsia="仿宋" w:hAnsi="Times New Roman" w:hint="eastAsia"/>
          <w:bCs/>
          <w:sz w:val="24"/>
        </w:rPr>
        <w:t>【</w:t>
      </w:r>
      <w:r>
        <w:rPr>
          <w:rFonts w:ascii="Times New Roman" w:eastAsia="仿宋" w:hAnsi="Times New Roman" w:hint="eastAsia"/>
          <w:sz w:val="24"/>
        </w:rPr>
        <w:t xml:space="preserve"> </w:t>
      </w:r>
      <w:r>
        <w:rPr>
          <w:rFonts w:ascii="Times New Roman" w:eastAsia="仿宋" w:hAnsi="Times New Roman" w:hint="eastAsia"/>
          <w:sz w:val="24"/>
        </w:rPr>
        <w:t>】</w:t>
      </w:r>
    </w:p>
    <w:p w14:paraId="5D2AE3F2" w14:textId="77777777" w:rsidR="001759E4" w:rsidRDefault="00CE50C9">
      <w:pPr>
        <w:adjustRightInd w:val="0"/>
        <w:snapToGrid w:val="0"/>
        <w:spacing w:after="78"/>
        <w:jc w:val="left"/>
        <w:rPr>
          <w:rFonts w:ascii="Times New Roman" w:eastAsia="仿宋" w:hAnsi="Times New Roman"/>
          <w:b/>
          <w:sz w:val="24"/>
        </w:rPr>
      </w:pPr>
      <w:r>
        <w:rPr>
          <w:rFonts w:ascii="Times New Roman" w:eastAsia="仿宋" w:hAnsi="Times New Roman" w:hint="eastAsia"/>
          <w:b/>
          <w:sz w:val="24"/>
        </w:rPr>
        <w:t>统一社会信用代码：</w:t>
      </w:r>
    </w:p>
    <w:p w14:paraId="5177ABD5" w14:textId="77777777" w:rsidR="001759E4" w:rsidRDefault="00CE50C9">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联系人：</w:t>
      </w:r>
    </w:p>
    <w:p w14:paraId="7707D9F3" w14:textId="77777777" w:rsidR="001759E4" w:rsidRDefault="00CE50C9">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联系电话：</w:t>
      </w:r>
    </w:p>
    <w:p w14:paraId="03413BBD" w14:textId="77777777" w:rsidR="001759E4" w:rsidRDefault="00CE50C9">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电子邮箱：</w:t>
      </w:r>
      <w:r>
        <w:rPr>
          <w:rFonts w:ascii="Times New Roman" w:eastAsia="仿宋" w:hAnsi="Times New Roman" w:hint="eastAsia"/>
          <w:b/>
          <w:sz w:val="24"/>
        </w:rPr>
        <w:t xml:space="preserve">    /</w:t>
      </w:r>
    </w:p>
    <w:p w14:paraId="789D69E5" w14:textId="77777777" w:rsidR="001759E4" w:rsidRDefault="001759E4">
      <w:pPr>
        <w:adjustRightInd w:val="0"/>
        <w:snapToGrid w:val="0"/>
        <w:spacing w:after="78"/>
        <w:rPr>
          <w:rFonts w:ascii="Times New Roman" w:eastAsia="仿宋" w:hAnsi="Times New Roman"/>
          <w:b/>
          <w:sz w:val="24"/>
        </w:rPr>
      </w:pPr>
    </w:p>
    <w:p w14:paraId="49F464CA" w14:textId="77777777" w:rsidR="001759E4" w:rsidRDefault="00CE50C9">
      <w:pPr>
        <w:adjustRightInd w:val="0"/>
        <w:snapToGrid w:val="0"/>
        <w:spacing w:after="78"/>
        <w:jc w:val="left"/>
        <w:rPr>
          <w:rFonts w:ascii="Times New Roman" w:eastAsia="仿宋" w:hAnsi="Times New Roman"/>
          <w:b/>
          <w:sz w:val="24"/>
        </w:rPr>
      </w:pPr>
      <w:r>
        <w:rPr>
          <w:rFonts w:ascii="Times New Roman" w:eastAsia="仿宋" w:hAnsi="Times New Roman" w:hint="eastAsia"/>
          <w:b/>
          <w:sz w:val="24"/>
        </w:rPr>
        <w:t>乙方：【</w:t>
      </w:r>
      <w:r>
        <w:rPr>
          <w:rFonts w:ascii="Times New Roman" w:eastAsia="仿宋" w:hAnsi="Times New Roman" w:hint="eastAsia"/>
          <w:b/>
          <w:sz w:val="24"/>
        </w:rPr>
        <w:t xml:space="preserve">                   </w:t>
      </w:r>
      <w:r>
        <w:rPr>
          <w:rFonts w:ascii="Times New Roman" w:eastAsia="仿宋" w:hAnsi="Times New Roman" w:hint="eastAsia"/>
          <w:b/>
          <w:sz w:val="24"/>
        </w:rPr>
        <w:t>】</w:t>
      </w:r>
    </w:p>
    <w:p w14:paraId="3FCB67D5" w14:textId="77777777" w:rsidR="001759E4" w:rsidRDefault="00CE50C9">
      <w:pPr>
        <w:adjustRightInd w:val="0"/>
        <w:snapToGrid w:val="0"/>
        <w:spacing w:after="78"/>
        <w:rPr>
          <w:rFonts w:ascii="Times New Roman" w:eastAsia="仿宋" w:hAnsi="Times New Roman" w:cs="微软雅黑"/>
          <w:color w:val="000000"/>
          <w:szCs w:val="21"/>
        </w:rPr>
      </w:pPr>
      <w:r>
        <w:rPr>
          <w:rFonts w:ascii="Times New Roman" w:eastAsia="仿宋" w:hAnsi="Times New Roman" w:hint="eastAsia"/>
          <w:b/>
          <w:sz w:val="24"/>
        </w:rPr>
        <w:t>地址：</w:t>
      </w:r>
      <w:r>
        <w:rPr>
          <w:rFonts w:ascii="Times New Roman" w:eastAsia="仿宋" w:hAnsi="Times New Roman" w:hint="eastAsia"/>
          <w:sz w:val="24"/>
        </w:rPr>
        <w:t>【</w:t>
      </w:r>
      <w:r>
        <w:rPr>
          <w:rFonts w:ascii="Times New Roman" w:eastAsia="仿宋" w:hAnsi="Times New Roman" w:hint="eastAsia"/>
          <w:sz w:val="24"/>
        </w:rPr>
        <w:t xml:space="preserve">                   </w:t>
      </w:r>
      <w:r>
        <w:rPr>
          <w:rFonts w:ascii="Times New Roman" w:eastAsia="仿宋" w:hAnsi="Times New Roman" w:hint="eastAsia"/>
          <w:sz w:val="24"/>
        </w:rPr>
        <w:t>】</w:t>
      </w:r>
    </w:p>
    <w:p w14:paraId="795B3709" w14:textId="77777777" w:rsidR="001759E4" w:rsidRDefault="00CE50C9">
      <w:pPr>
        <w:adjustRightInd w:val="0"/>
        <w:snapToGrid w:val="0"/>
        <w:spacing w:after="78"/>
        <w:rPr>
          <w:rFonts w:ascii="Times New Roman" w:eastAsia="仿宋" w:hAnsi="Times New Roman"/>
          <w:sz w:val="24"/>
        </w:rPr>
      </w:pPr>
      <w:r>
        <w:rPr>
          <w:rFonts w:ascii="Times New Roman" w:eastAsia="仿宋" w:hAnsi="Times New Roman" w:hint="eastAsia"/>
          <w:b/>
          <w:sz w:val="24"/>
        </w:rPr>
        <w:t>统一社会信用代码：</w:t>
      </w:r>
    </w:p>
    <w:p w14:paraId="3B5B3A3F" w14:textId="77777777" w:rsidR="001759E4" w:rsidRDefault="00CE50C9">
      <w:pPr>
        <w:adjustRightInd w:val="0"/>
        <w:snapToGrid w:val="0"/>
        <w:spacing w:after="78"/>
        <w:rPr>
          <w:rFonts w:ascii="Times New Roman" w:eastAsia="仿宋" w:hAnsi="Times New Roman"/>
          <w:b/>
          <w:sz w:val="24"/>
        </w:rPr>
      </w:pPr>
      <w:r>
        <w:rPr>
          <w:rFonts w:ascii="Times New Roman" w:eastAsia="仿宋" w:hAnsi="Times New Roman" w:hint="eastAsia"/>
          <w:b/>
          <w:sz w:val="24"/>
        </w:rPr>
        <w:t>联系人：</w:t>
      </w:r>
    </w:p>
    <w:p w14:paraId="35D664F8" w14:textId="77777777" w:rsidR="001759E4" w:rsidRDefault="00CE50C9">
      <w:pPr>
        <w:adjustRightInd w:val="0"/>
        <w:snapToGrid w:val="0"/>
        <w:spacing w:after="78"/>
        <w:rPr>
          <w:rFonts w:ascii="Times New Roman" w:eastAsia="仿宋" w:hAnsi="Times New Roman"/>
          <w:b/>
          <w:sz w:val="24"/>
        </w:rPr>
      </w:pPr>
      <w:r>
        <w:rPr>
          <w:rFonts w:ascii="Times New Roman" w:eastAsia="仿宋" w:hAnsi="Times New Roman" w:hint="eastAsia"/>
          <w:b/>
          <w:sz w:val="24"/>
        </w:rPr>
        <w:t>联系电话：</w:t>
      </w:r>
    </w:p>
    <w:p w14:paraId="7CEC4F03" w14:textId="77777777" w:rsidR="001759E4" w:rsidRDefault="00CE50C9">
      <w:pPr>
        <w:adjustRightInd w:val="0"/>
        <w:snapToGrid w:val="0"/>
        <w:spacing w:after="78"/>
        <w:rPr>
          <w:rFonts w:ascii="Times New Roman" w:eastAsia="仿宋" w:hAnsi="Times New Roman"/>
          <w:b/>
          <w:sz w:val="24"/>
        </w:rPr>
      </w:pPr>
      <w:r>
        <w:rPr>
          <w:rFonts w:ascii="Times New Roman" w:eastAsia="仿宋" w:hAnsi="Times New Roman" w:hint="eastAsia"/>
          <w:b/>
          <w:sz w:val="24"/>
        </w:rPr>
        <w:t>电子邮箱：</w:t>
      </w:r>
    </w:p>
    <w:p w14:paraId="10A02CE4" w14:textId="77777777" w:rsidR="001759E4" w:rsidRDefault="00CE50C9">
      <w:pPr>
        <w:spacing w:after="78" w:line="360" w:lineRule="auto"/>
        <w:ind w:right="420" w:firstLineChars="200" w:firstLine="480"/>
        <w:rPr>
          <w:rFonts w:ascii="Times New Roman" w:eastAsia="仿宋" w:hAnsi="Times New Roman" w:cs="仿宋"/>
          <w:sz w:val="24"/>
        </w:rPr>
      </w:pPr>
      <w:r>
        <w:rPr>
          <w:rFonts w:ascii="Times New Roman" w:eastAsia="仿宋" w:hAnsi="Times New Roman" w:cs="仿宋" w:hint="eastAsia"/>
          <w:sz w:val="24"/>
        </w:rPr>
        <w:t>根据《中华人民共和国环境保护法》以及相关环境保护法律、法规规定，甲方在生产过程中形成的工业废物（液）</w:t>
      </w:r>
      <w:r>
        <w:rPr>
          <w:rFonts w:ascii="Times New Roman" w:eastAsia="仿宋" w:hAnsi="Times New Roman" w:cs="仿宋" w:hint="eastAsia"/>
          <w:b/>
          <w:bCs/>
          <w:sz w:val="24"/>
        </w:rPr>
        <w:t>【详见废物处理处置报价单】</w:t>
      </w:r>
      <w:r>
        <w:rPr>
          <w:rFonts w:ascii="Times New Roman" w:eastAsia="仿宋" w:hAnsi="Times New Roman" w:cs="仿宋" w:hint="eastAsia"/>
          <w:sz w:val="24"/>
        </w:rPr>
        <w:t>，不得随意排放、弃置或者转移，应当依法集中处理。乙方作为一家具有处理工业废物（液）资质的合法企业，甲方同意由乙方处理其全部工业废物（液），甲乙双方现就上述工业废物（液）处理处置事宜，根据《中华人民共和国民法典》及相关法律法规，经友好协商，自愿达成如下条款，以</w:t>
      </w:r>
      <w:proofErr w:type="gramStart"/>
      <w:r>
        <w:rPr>
          <w:rFonts w:ascii="Times New Roman" w:eastAsia="仿宋" w:hAnsi="Times New Roman" w:cs="仿宋" w:hint="eastAsia"/>
          <w:sz w:val="24"/>
        </w:rPr>
        <w:t>兹共同</w:t>
      </w:r>
      <w:proofErr w:type="gramEnd"/>
      <w:r>
        <w:rPr>
          <w:rFonts w:ascii="Times New Roman" w:eastAsia="仿宋" w:hAnsi="Times New Roman" w:cs="仿宋" w:hint="eastAsia"/>
          <w:sz w:val="24"/>
        </w:rPr>
        <w:t>遵照执行：</w:t>
      </w:r>
    </w:p>
    <w:p w14:paraId="6BE6D19C" w14:textId="77777777" w:rsidR="001759E4" w:rsidRDefault="00CE50C9">
      <w:pPr>
        <w:pStyle w:val="2"/>
        <w:spacing w:after="78"/>
      </w:pPr>
      <w:r>
        <w:rPr>
          <w:rFonts w:hint="eastAsia"/>
        </w:rPr>
        <w:lastRenderedPageBreak/>
        <w:t>一、甲方合同义务</w:t>
      </w:r>
    </w:p>
    <w:p w14:paraId="11044303"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、甲方应将本合同约定下生产过程中所形成的工业废物（液）连同包装物交予乙方处理。乙方向甲方提供</w:t>
      </w:r>
      <w:r>
        <w:rPr>
          <w:rFonts w:ascii="Times New Roman" w:eastAsia="仿宋" w:hAnsi="Times New Roman" w:cs="仿宋" w:hint="eastAsia"/>
          <w:b/>
          <w:bCs/>
          <w:sz w:val="24"/>
        </w:rPr>
        <w:t>预约</w:t>
      </w:r>
      <w:proofErr w:type="gramStart"/>
      <w:r>
        <w:rPr>
          <w:rFonts w:ascii="Times New Roman" w:eastAsia="仿宋" w:hAnsi="Times New Roman" w:cs="仿宋" w:hint="eastAsia"/>
          <w:b/>
          <w:bCs/>
          <w:sz w:val="24"/>
        </w:rPr>
        <w:t>式</w:t>
      </w:r>
      <w:r>
        <w:rPr>
          <w:rFonts w:ascii="Times New Roman" w:eastAsia="仿宋" w:hAnsi="Times New Roman" w:cs="仿宋" w:hint="eastAsia"/>
          <w:sz w:val="24"/>
        </w:rPr>
        <w:t>工业</w:t>
      </w:r>
      <w:proofErr w:type="gramEnd"/>
      <w:r>
        <w:rPr>
          <w:rFonts w:ascii="Times New Roman" w:eastAsia="仿宋" w:hAnsi="Times New Roman" w:cs="仿宋" w:hint="eastAsia"/>
          <w:sz w:val="24"/>
        </w:rPr>
        <w:t>废物（液）处理处置服务，甲方应在每次有工业废物（液）处理需要前，提前【</w:t>
      </w:r>
      <w:r>
        <w:rPr>
          <w:rFonts w:ascii="Times New Roman" w:eastAsia="仿宋" w:hAnsi="Times New Roman" w:cs="仿宋" w:hint="eastAsia"/>
          <w:sz w:val="24"/>
        </w:rPr>
        <w:t>15</w:t>
      </w:r>
      <w:r>
        <w:rPr>
          <w:rFonts w:ascii="Times New Roman" w:eastAsia="仿宋" w:hAnsi="Times New Roman" w:cs="仿宋" w:hint="eastAsia"/>
          <w:sz w:val="24"/>
        </w:rPr>
        <w:t>】日通知乙方具体的收运时间、地点及收运工业废物（液）的具体数量和包装方式等，乙方应在收到甲方通知后【</w:t>
      </w:r>
      <w:r>
        <w:rPr>
          <w:rFonts w:ascii="Times New Roman" w:eastAsia="仿宋" w:hAnsi="Times New Roman" w:cs="仿宋" w:hint="eastAsia"/>
          <w:sz w:val="24"/>
        </w:rPr>
        <w:t>3</w:t>
      </w:r>
      <w:r>
        <w:rPr>
          <w:rFonts w:ascii="Times New Roman" w:eastAsia="仿宋" w:hAnsi="Times New Roman" w:cs="仿宋" w:hint="eastAsia"/>
          <w:sz w:val="24"/>
        </w:rPr>
        <w:t>】日内告知甲方是否可以提供相应的处理处置服务。</w:t>
      </w:r>
    </w:p>
    <w:p w14:paraId="6B8B8EF2"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、甲方应将各类工业废物（液）分类存储，做好标记标识，不可混入其他杂物，以方便乙方处理及保障操作安全。对袋装、桶装的工业废物（液）应按照工业废物（液）包装、标识及贮存技术规范要求贴上标签。</w:t>
      </w:r>
    </w:p>
    <w:p w14:paraId="63F7D758"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、甲方应将待处理的工业废物（液）集中摆放，并为乙方上门收运提供必要的条件，包括进场道路、作业场地、装车所需的装载机械（叉车等），以便于乙方装运。</w:t>
      </w:r>
    </w:p>
    <w:p w14:paraId="360D2782"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、甲方提供给乙方的工业废物（液）不出现下列异常情况：</w:t>
      </w:r>
    </w:p>
    <w:p w14:paraId="31B16637"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）标识不规范或者错误；包装破损或者密封不严；</w:t>
      </w:r>
    </w:p>
    <w:p w14:paraId="7DAB2A76"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）违反工业废物（液）运输包装的国家标准、地方标准、行业标准及通用技术条件的其他异常情况。</w:t>
      </w:r>
    </w:p>
    <w:p w14:paraId="2A88F2F2" w14:textId="77777777" w:rsidR="001759E4" w:rsidRDefault="00CE50C9">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5</w:t>
      </w:r>
      <w:r>
        <w:rPr>
          <w:rFonts w:ascii="Times New Roman" w:eastAsia="仿宋" w:hAnsi="Times New Roman" w:cs="仿宋" w:hint="eastAsia"/>
          <w:sz w:val="24"/>
        </w:rPr>
        <w:t>、甲方应按照本合同约定方式、时间，准时、足额向乙方支付费用。</w:t>
      </w:r>
    </w:p>
    <w:p w14:paraId="62DCEDFA" w14:textId="77777777" w:rsidR="001759E4" w:rsidRDefault="00CE50C9">
      <w:pPr>
        <w:pStyle w:val="2"/>
        <w:spacing w:after="78"/>
      </w:pPr>
      <w:r>
        <w:rPr>
          <w:rFonts w:hint="eastAsia"/>
        </w:rPr>
        <w:t>二、乙方合同义务</w:t>
      </w:r>
    </w:p>
    <w:p w14:paraId="50A27546"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、在合同有效期内，乙方应具备处理工业废物（液）所需的资质、条件和设施，并保证所持有许可证、营业执照等相关证件合法有效。</w:t>
      </w:r>
    </w:p>
    <w:p w14:paraId="0379D606"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乙方自备运输车辆和装卸人员，按双方商议的计划到甲方收取工业废物（液）。乙方在接到甲方收运通知后，若无法接受甲方预约按计划处理工业废物（液）的，应及时告知甲方，甲方有权选择其他替代方法处理工业废物（液）。</w:t>
      </w:r>
    </w:p>
    <w:p w14:paraId="7414649D"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、乙方收运车辆以及司机与装卸员工，应当在甲方厂区内文明作业，作业完毕后将其作业范围清理干净，并遵守甲方的相关环境以及安全管理规定。</w:t>
      </w:r>
    </w:p>
    <w:p w14:paraId="4D64E354"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、乙方接收待处理危险废物时，必须认真填写《危险废物转移联单》的各</w:t>
      </w:r>
      <w:r>
        <w:rPr>
          <w:rFonts w:ascii="Times New Roman" w:eastAsia="仿宋" w:hAnsi="Times New Roman" w:cs="仿宋" w:hint="eastAsia"/>
          <w:sz w:val="24"/>
        </w:rPr>
        <w:lastRenderedPageBreak/>
        <w:t>项内容，该联单作为合同双方核对危险废物种类、数量以及收费的凭证，及时根据要求报送至环保监管部门存档。</w:t>
      </w:r>
    </w:p>
    <w:p w14:paraId="3271F6F1" w14:textId="77777777" w:rsidR="001759E4" w:rsidRDefault="00CE50C9">
      <w:pPr>
        <w:pStyle w:val="2"/>
        <w:spacing w:after="78"/>
      </w:pPr>
      <w:r>
        <w:rPr>
          <w:rFonts w:hint="eastAsia"/>
        </w:rPr>
        <w:t>三、工业废物（液）的计重</w:t>
      </w:r>
      <w:r>
        <w:rPr>
          <w:rFonts w:hint="eastAsia"/>
        </w:rPr>
        <w:t xml:space="preserve">  </w:t>
      </w:r>
    </w:p>
    <w:p w14:paraId="591B44D4" w14:textId="77777777" w:rsidR="001759E4" w:rsidRDefault="00CE50C9">
      <w:pPr>
        <w:spacing w:after="78" w:line="360" w:lineRule="auto"/>
        <w:ind w:firstLineChars="200" w:firstLine="480"/>
        <w:rPr>
          <w:rFonts w:ascii="Times New Roman" w:eastAsia="仿宋" w:hAnsi="Times New Roman" w:cs="仿宋"/>
          <w:b/>
          <w:sz w:val="24"/>
        </w:rPr>
      </w:pPr>
      <w:r>
        <w:rPr>
          <w:rFonts w:ascii="Times New Roman" w:eastAsia="仿宋" w:hAnsi="Times New Roman" w:cs="仿宋" w:hint="eastAsia"/>
          <w:sz w:val="24"/>
        </w:rPr>
        <w:t>工业废物（液）的计重应按下列方式【</w:t>
      </w:r>
      <w:r>
        <w:rPr>
          <w:rFonts w:ascii="Times New Roman" w:eastAsia="仿宋" w:hAnsi="Times New Roman" w:cs="仿宋" w:hint="eastAsia"/>
          <w:sz w:val="24"/>
        </w:rPr>
        <w:t>1</w:t>
      </w:r>
      <w:r>
        <w:rPr>
          <w:rFonts w:ascii="Times New Roman" w:eastAsia="仿宋" w:hAnsi="Times New Roman" w:cs="仿宋" w:hint="eastAsia"/>
          <w:sz w:val="24"/>
        </w:rPr>
        <w:t>】进行：</w:t>
      </w:r>
    </w:p>
    <w:p w14:paraId="062C6B96"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、在甲方厂区内或者附近过磅称重，由甲方提供计重工具或者支付计重的相关费用；</w:t>
      </w:r>
    </w:p>
    <w:p w14:paraId="7128028D"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、用乙方地磅免费称重；</w:t>
      </w:r>
    </w:p>
    <w:p w14:paraId="26F6C9BE"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w:t>
      </w:r>
      <w:proofErr w:type="gramStart"/>
      <w:r>
        <w:rPr>
          <w:rFonts w:ascii="Times New Roman" w:eastAsia="仿宋" w:hAnsi="Times New Roman" w:cs="仿宋" w:hint="eastAsia"/>
          <w:sz w:val="24"/>
        </w:rPr>
        <w:t>若工</w:t>
      </w:r>
      <w:proofErr w:type="gramEnd"/>
      <w:r>
        <w:rPr>
          <w:rFonts w:ascii="Times New Roman" w:eastAsia="仿宋" w:hAnsi="Times New Roman" w:cs="仿宋" w:hint="eastAsia"/>
          <w:sz w:val="24"/>
        </w:rPr>
        <w:t>业废物（液）不宜采用地磅称重，则按照</w:t>
      </w:r>
      <w:r>
        <w:rPr>
          <w:rFonts w:ascii="Times New Roman" w:eastAsia="仿宋" w:hAnsi="Times New Roman" w:cs="仿宋" w:hint="eastAsia"/>
          <w:sz w:val="24"/>
          <w:u w:val="single"/>
        </w:rPr>
        <w:t xml:space="preserve">    </w:t>
      </w:r>
      <w:proofErr w:type="gramStart"/>
      <w:r>
        <w:rPr>
          <w:rFonts w:ascii="Times New Roman" w:eastAsia="仿宋" w:hAnsi="Times New Roman" w:cs="仿宋" w:hint="eastAsia"/>
          <w:sz w:val="24"/>
          <w:u w:val="single"/>
        </w:rPr>
        <w:t>估重</w:t>
      </w:r>
      <w:proofErr w:type="gramEnd"/>
      <w:r>
        <w:rPr>
          <w:rFonts w:ascii="Times New Roman" w:eastAsia="仿宋" w:hAnsi="Times New Roman" w:cs="仿宋" w:hint="eastAsia"/>
          <w:sz w:val="24"/>
          <w:u w:val="single"/>
        </w:rPr>
        <w:t xml:space="preserve">   </w:t>
      </w:r>
      <w:r>
        <w:rPr>
          <w:rFonts w:ascii="Times New Roman" w:eastAsia="仿宋" w:hAnsi="Times New Roman" w:cs="仿宋" w:hint="eastAsia"/>
          <w:sz w:val="24"/>
        </w:rPr>
        <w:t>方式计重。</w:t>
      </w:r>
    </w:p>
    <w:p w14:paraId="64A654DD" w14:textId="77777777" w:rsidR="001759E4" w:rsidRDefault="00CE50C9">
      <w:pPr>
        <w:pStyle w:val="2"/>
        <w:spacing w:after="78"/>
      </w:pPr>
      <w:r>
        <w:rPr>
          <w:rFonts w:hint="eastAsia"/>
        </w:rPr>
        <w:t>四、工业废物（液）种类、数量以及收费凭证及转接责任</w:t>
      </w:r>
    </w:p>
    <w:p w14:paraId="5C129021"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、甲、乙双方交接待处理工业废物（液）时，必须认真填写《危险废物转移联单》的各项内容，该联单作为合同双方核对工业废物（液）种类、数量以及收费的凭证。</w:t>
      </w:r>
    </w:p>
    <w:p w14:paraId="4F3026C4"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若发生意外或者事故，甲方将待处理工业废物（液）交乙方签收且离开甲方厂区之前，责任由甲方自行承担；甲方将待处理工业废物（液）交乙方签收且离开甲方厂区之后，责任由乙方自行承担，但法律法规另有规定或本合同另有约定的除外。</w:t>
      </w:r>
    </w:p>
    <w:p w14:paraId="054C12CF" w14:textId="77777777" w:rsidR="001759E4" w:rsidRDefault="00CE50C9">
      <w:pPr>
        <w:pStyle w:val="2"/>
        <w:spacing w:after="78"/>
      </w:pPr>
      <w:r>
        <w:rPr>
          <w:rFonts w:hint="eastAsia"/>
        </w:rPr>
        <w:t>五、费用结算和价格更新</w:t>
      </w:r>
      <w:r>
        <w:rPr>
          <w:rFonts w:hint="eastAsia"/>
        </w:rPr>
        <w:t xml:space="preserve"> </w:t>
      </w:r>
    </w:p>
    <w:p w14:paraId="527A4E5D" w14:textId="77777777" w:rsidR="001759E4" w:rsidRDefault="00CE50C9">
      <w:pPr>
        <w:spacing w:after="78" w:line="360" w:lineRule="auto"/>
        <w:ind w:firstLineChars="200" w:firstLine="480"/>
        <w:rPr>
          <w:rFonts w:ascii="Times New Roman" w:eastAsia="仿宋" w:hAnsi="Times New Roman" w:cs="仿宋"/>
          <w:b/>
          <w:sz w:val="24"/>
        </w:rPr>
      </w:pPr>
      <w:r>
        <w:rPr>
          <w:rFonts w:ascii="Times New Roman" w:eastAsia="仿宋" w:hAnsi="Times New Roman" w:cs="仿宋" w:hint="eastAsia"/>
          <w:sz w:val="24"/>
        </w:rPr>
        <w:t>1</w:t>
      </w:r>
      <w:r>
        <w:rPr>
          <w:rFonts w:ascii="Times New Roman" w:eastAsia="仿宋" w:hAnsi="Times New Roman" w:cs="仿宋" w:hint="eastAsia"/>
          <w:sz w:val="24"/>
        </w:rPr>
        <w:t>、费用结算：</w:t>
      </w:r>
    </w:p>
    <w:p w14:paraId="391D2458"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根据本合同附件《工业废物（液）处理处置报价单》中约定的方式进行结算。</w:t>
      </w:r>
    </w:p>
    <w:p w14:paraId="2E0826A7"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、结算账户：</w:t>
      </w:r>
      <w:r>
        <w:rPr>
          <w:rFonts w:ascii="Times New Roman" w:eastAsia="仿宋" w:hAnsi="Times New Roman" w:cs="仿宋" w:hint="eastAsia"/>
          <w:sz w:val="24"/>
        </w:rPr>
        <w:t xml:space="preserve"> </w:t>
      </w:r>
    </w:p>
    <w:p w14:paraId="09BF909D"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）乙方收款单位名称：【</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151B9681"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）乙方收款开户银行名称：【</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5E698091"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）乙方收款银行账号：【</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1076333D"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甲方将合同款项付至上述指定结算账户进行支付后方可确定甲方履行了本</w:t>
      </w:r>
      <w:r>
        <w:rPr>
          <w:rFonts w:ascii="Times New Roman" w:eastAsia="仿宋" w:hAnsi="Times New Roman" w:cs="仿宋" w:hint="eastAsia"/>
          <w:sz w:val="24"/>
        </w:rPr>
        <w:lastRenderedPageBreak/>
        <w:t>合同付款义务，否则视为甲方未履行付款义务，甲方应承担由此造成的一切损失。</w:t>
      </w:r>
    </w:p>
    <w:p w14:paraId="2198689B"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、价格更新</w:t>
      </w:r>
    </w:p>
    <w:p w14:paraId="6EF1B3AF"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本合同附件《工业废物（液）处理处置报价单》中列明的收费标准应根据市场行情及时更新。在合同有效期内，若市场行情发生较大变化时，乙方有权要求对收费标准进行调整，经双方协商后，应重新签订补充协议确定调整后的收费标准。</w:t>
      </w:r>
    </w:p>
    <w:p w14:paraId="49873550" w14:textId="77777777" w:rsidR="001759E4" w:rsidRDefault="00CE50C9">
      <w:pPr>
        <w:pStyle w:val="2"/>
        <w:spacing w:after="78"/>
      </w:pPr>
      <w:r>
        <w:rPr>
          <w:rFonts w:hint="eastAsia"/>
        </w:rPr>
        <w:t>六、不可抗力</w:t>
      </w:r>
    </w:p>
    <w:p w14:paraId="631517E6"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在合同有效期内，因发生不可抗力事件（是指合同订立时不能预见、不能避免并不能克服的客观情况，包括自然灾害、如台风、地震、洪水、冰雹；政府行为，如征收、征用；社会异常事件，如罢工、骚乱、疫情等方面）导致本合同不能履行时，受到不可抗力影响的一方应在不可抗力事件发生之后三日内，向对方书面通知不能履行或者需要延期履行、部分履行的理由，并</w:t>
      </w:r>
      <w:bookmarkStart w:id="7" w:name="_Hlk6318873"/>
      <w:r>
        <w:rPr>
          <w:rFonts w:ascii="Times New Roman" w:eastAsia="仿宋" w:hAnsi="Times New Roman" w:cs="仿宋" w:hint="eastAsia"/>
          <w:sz w:val="24"/>
        </w:rPr>
        <w:t>提供有关证明</w:t>
      </w:r>
      <w:bookmarkEnd w:id="7"/>
      <w:r>
        <w:rPr>
          <w:rFonts w:ascii="Times New Roman" w:eastAsia="仿宋" w:hAnsi="Times New Roman" w:cs="仿宋" w:hint="eastAsia"/>
          <w:sz w:val="24"/>
        </w:rPr>
        <w:t>。在取得相关证明之后，主张受到不可抗力影响的一方可以不履行或者延期履行、部分履行本合同，并免予承担违约责任。</w:t>
      </w:r>
    </w:p>
    <w:p w14:paraId="3B42CA97" w14:textId="77777777" w:rsidR="001759E4" w:rsidRDefault="00CE50C9">
      <w:pPr>
        <w:pStyle w:val="2"/>
        <w:spacing w:after="78"/>
      </w:pPr>
      <w:r>
        <w:rPr>
          <w:rFonts w:hint="eastAsia"/>
        </w:rPr>
        <w:t>七、法律适用及争议解决</w:t>
      </w:r>
    </w:p>
    <w:p w14:paraId="0C62DC40" w14:textId="77777777" w:rsidR="001759E4" w:rsidRDefault="00CE50C9">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w:t>
      </w:r>
      <w:r>
        <w:rPr>
          <w:rFonts w:ascii="Times New Roman" w:eastAsia="仿宋" w:hAnsi="Times New Roman" w:cs="仿宋" w:hint="eastAsia"/>
          <w:color w:val="000000"/>
          <w:kern w:val="0"/>
          <w:sz w:val="24"/>
        </w:rPr>
        <w:t>本合同的订立、效力、解释、履行和争议的解决均适用中华人民共和国大陆地区法律。</w:t>
      </w:r>
    </w:p>
    <w:p w14:paraId="47A82B1D" w14:textId="77777777" w:rsidR="001759E4" w:rsidRDefault="00CE50C9">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就本合同履行发生的任何争议，甲、乙双方先应友好协商解决；协商不成时，任何一方可向有管辖权的人民法院起诉，争议败诉方承担与争议有关的诉讼费、调查费、公证费、律师费及守约方实现债权的其它费用等</w:t>
      </w:r>
      <w:r>
        <w:rPr>
          <w:rFonts w:ascii="Times New Roman" w:eastAsia="仿宋" w:hAnsi="Times New Roman" w:cs="仿宋" w:hint="eastAsia"/>
          <w:sz w:val="24"/>
        </w:rPr>
        <w:t>,</w:t>
      </w:r>
      <w:r>
        <w:rPr>
          <w:rFonts w:ascii="Times New Roman" w:eastAsia="仿宋" w:hAnsi="Times New Roman" w:cs="仿宋" w:hint="eastAsia"/>
          <w:sz w:val="24"/>
        </w:rPr>
        <w:t>除非人民法院另有判决。</w:t>
      </w:r>
    </w:p>
    <w:p w14:paraId="198AC34A" w14:textId="77777777" w:rsidR="001759E4" w:rsidRDefault="00CE50C9">
      <w:pPr>
        <w:pStyle w:val="2"/>
        <w:spacing w:after="78"/>
      </w:pPr>
      <w:r>
        <w:rPr>
          <w:rFonts w:hint="eastAsia"/>
        </w:rPr>
        <w:t>八、保密条款</w:t>
      </w:r>
    </w:p>
    <w:p w14:paraId="7B72B9DB" w14:textId="77777777" w:rsidR="001759E4" w:rsidRDefault="00CE50C9">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合同双方在工业废物（液）处理过程中所知悉的技术秘密以及商业</w:t>
      </w:r>
      <w:proofErr w:type="gramStart"/>
      <w:r>
        <w:rPr>
          <w:rFonts w:ascii="Times New Roman" w:eastAsia="仿宋" w:hAnsi="Times New Roman" w:cs="仿宋" w:hint="eastAsia"/>
          <w:sz w:val="24"/>
        </w:rPr>
        <w:t>秘密有</w:t>
      </w:r>
      <w:proofErr w:type="gramEnd"/>
      <w:r>
        <w:rPr>
          <w:rFonts w:ascii="Times New Roman" w:eastAsia="仿宋" w:hAnsi="Times New Roman" w:cs="仿宋" w:hint="eastAsia"/>
          <w:sz w:val="24"/>
        </w:rPr>
        <w:t>义务进行保密，非因法律法规另有规定、监管部门另有要求或履行本合同项需要，任何一方不得向任何第三方泄漏。如有违反，违约方应承担相应的违约责任。</w:t>
      </w:r>
    </w:p>
    <w:p w14:paraId="7B510DCD" w14:textId="77777777" w:rsidR="001759E4" w:rsidRDefault="00CE50C9">
      <w:pPr>
        <w:pStyle w:val="2"/>
        <w:spacing w:after="78"/>
      </w:pPr>
      <w:r>
        <w:rPr>
          <w:rFonts w:hint="eastAsia"/>
        </w:rPr>
        <w:lastRenderedPageBreak/>
        <w:t>九、违约责任</w:t>
      </w:r>
    </w:p>
    <w:p w14:paraId="6F8B6C6D"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、合同任一方违反本合同的规定，守约方有权要求违约方停止并纠正违约行为，经守约方提出纠正后在</w:t>
      </w:r>
      <w:r>
        <w:rPr>
          <w:rFonts w:ascii="Times New Roman" w:eastAsia="仿宋" w:hAnsi="Times New Roman" w:cs="仿宋" w:hint="eastAsia"/>
          <w:sz w:val="24"/>
        </w:rPr>
        <w:t>10</w:t>
      </w:r>
      <w:r>
        <w:rPr>
          <w:rFonts w:ascii="Times New Roman" w:eastAsia="仿宋" w:hAnsi="Times New Roman" w:cs="仿宋" w:hint="eastAsia"/>
          <w:sz w:val="24"/>
        </w:rPr>
        <w:t>日内仍未予以改正的，守约方有权单方解除本合同，造成守约方经济以及其他方面损失的，违约方应予以全面、足额、及时、有效的赔偿。</w:t>
      </w:r>
    </w:p>
    <w:p w14:paraId="52CB94A5"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、合同任一方无正当理由撤销或者解除合同，造成合同对方损失的，违约方应赔偿守约方由此造成的所有损失。</w:t>
      </w:r>
    </w:p>
    <w:p w14:paraId="6712724E"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、如乙方无法按计划收运且不及时告知甲方，甲方有权另行委派处置单位进行处置，乙方应按应付本合同总金额的</w:t>
      </w:r>
      <w:r>
        <w:rPr>
          <w:rFonts w:ascii="Times New Roman" w:eastAsia="仿宋" w:hAnsi="Times New Roman" w:cs="仿宋" w:hint="eastAsia"/>
          <w:sz w:val="24"/>
        </w:rPr>
        <w:t>20%</w:t>
      </w:r>
      <w:r>
        <w:rPr>
          <w:rFonts w:ascii="Times New Roman" w:eastAsia="仿宋" w:hAnsi="Times New Roman" w:cs="仿宋" w:hint="eastAsia"/>
          <w:sz w:val="24"/>
        </w:rPr>
        <w:t>向甲方支付违约金，如</w:t>
      </w:r>
      <w:proofErr w:type="gramStart"/>
      <w:r>
        <w:rPr>
          <w:rFonts w:ascii="Times New Roman" w:eastAsia="仿宋" w:hAnsi="Times New Roman" w:cs="仿宋" w:hint="eastAsia"/>
          <w:sz w:val="24"/>
        </w:rPr>
        <w:t>因危废处置</w:t>
      </w:r>
      <w:proofErr w:type="gramEnd"/>
      <w:r>
        <w:rPr>
          <w:rFonts w:ascii="Times New Roman" w:eastAsia="仿宋" w:hAnsi="Times New Roman" w:cs="仿宋" w:hint="eastAsia"/>
          <w:sz w:val="24"/>
        </w:rPr>
        <w:t>延期造成的经济损失由乙方负责。</w:t>
      </w:r>
    </w:p>
    <w:p w14:paraId="49B7F78C"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、乙方在货物运输、装卸等各个环节中产生的安全事故、环境责任事故等一切意外事故，包括不可抗拒力因素造成的事故，造成的后果概由乙方负责。</w:t>
      </w:r>
    </w:p>
    <w:p w14:paraId="31A08E33"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5</w:t>
      </w:r>
      <w:r>
        <w:rPr>
          <w:rFonts w:ascii="Times New Roman" w:eastAsia="仿宋" w:hAnsi="Times New Roman" w:cs="仿宋" w:hint="eastAsia"/>
          <w:sz w:val="24"/>
        </w:rPr>
        <w:t>、乙方在无法律依据或合同依据的情况下单方解除本合同，应当按照合同金额的</w:t>
      </w:r>
      <w:r>
        <w:rPr>
          <w:rFonts w:ascii="Times New Roman" w:eastAsia="仿宋" w:hAnsi="Times New Roman" w:cs="仿宋" w:hint="eastAsia"/>
          <w:sz w:val="24"/>
        </w:rPr>
        <w:t>30%</w:t>
      </w:r>
      <w:r>
        <w:rPr>
          <w:rFonts w:ascii="Times New Roman" w:eastAsia="仿宋" w:hAnsi="Times New Roman" w:cs="仿宋" w:hint="eastAsia"/>
          <w:sz w:val="24"/>
        </w:rPr>
        <w:t>向甲方支付违约金，并赔偿因此给甲方造成的损失。</w:t>
      </w:r>
    </w:p>
    <w:p w14:paraId="777C1A48"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6</w:t>
      </w:r>
      <w:r>
        <w:rPr>
          <w:rFonts w:ascii="Times New Roman" w:eastAsia="仿宋" w:hAnsi="Times New Roman" w:cs="仿宋" w:hint="eastAsia"/>
          <w:sz w:val="24"/>
        </w:rPr>
        <w:t>、一方因追究违约方法律责任而支付的案件受理费、保全费、执行费、公告费、律师费、保全担保费</w:t>
      </w:r>
      <w:r>
        <w:rPr>
          <w:rFonts w:ascii="Times New Roman" w:eastAsia="仿宋" w:hAnsi="Times New Roman" w:cs="仿宋" w:hint="eastAsia"/>
          <w:sz w:val="24"/>
        </w:rPr>
        <w:t>/</w:t>
      </w:r>
      <w:r>
        <w:rPr>
          <w:rFonts w:ascii="Times New Roman" w:eastAsia="仿宋" w:hAnsi="Times New Roman" w:cs="仿宋" w:hint="eastAsia"/>
          <w:sz w:val="24"/>
        </w:rPr>
        <w:t>保险费、公证费等合理费用，由违约方承担。</w:t>
      </w:r>
    </w:p>
    <w:p w14:paraId="6F09419A" w14:textId="77777777" w:rsidR="001759E4" w:rsidRDefault="00CE50C9">
      <w:pPr>
        <w:pStyle w:val="2"/>
        <w:spacing w:after="78"/>
      </w:pPr>
      <w:r>
        <w:rPr>
          <w:rFonts w:hint="eastAsia"/>
        </w:rPr>
        <w:t>十、合同其他事宜</w:t>
      </w:r>
    </w:p>
    <w:p w14:paraId="51269E1D"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、本合同有效期为【</w:t>
      </w:r>
      <w:r>
        <w:rPr>
          <w:rFonts w:ascii="Times New Roman" w:eastAsia="仿宋" w:hAnsi="Times New Roman" w:cs="仿宋" w:hint="eastAsia"/>
          <w:sz w:val="24"/>
        </w:rPr>
        <w:t xml:space="preserve">   </w:t>
      </w:r>
      <w:r>
        <w:rPr>
          <w:rFonts w:ascii="Times New Roman" w:eastAsia="仿宋" w:hAnsi="Times New Roman" w:cs="仿宋" w:hint="eastAsia"/>
          <w:sz w:val="24"/>
        </w:rPr>
        <w:t>】年，从【</w:t>
      </w:r>
      <w:r>
        <w:rPr>
          <w:rFonts w:ascii="Times New Roman" w:eastAsia="仿宋" w:hAnsi="Times New Roman" w:cs="仿宋" w:hint="eastAsia"/>
          <w:sz w:val="24"/>
        </w:rPr>
        <w:t xml:space="preserve">    </w:t>
      </w:r>
      <w:r>
        <w:rPr>
          <w:rFonts w:ascii="Times New Roman" w:eastAsia="仿宋" w:hAnsi="Times New Roman" w:cs="仿宋" w:hint="eastAsia"/>
          <w:sz w:val="24"/>
        </w:rPr>
        <w:t>】年【</w:t>
      </w:r>
      <w:r>
        <w:rPr>
          <w:rFonts w:ascii="Times New Roman" w:eastAsia="仿宋" w:hAnsi="Times New Roman" w:cs="仿宋" w:hint="eastAsia"/>
          <w:sz w:val="24"/>
        </w:rPr>
        <w:t xml:space="preserve">    </w:t>
      </w:r>
      <w:r>
        <w:rPr>
          <w:rFonts w:ascii="Times New Roman" w:eastAsia="仿宋" w:hAnsi="Times New Roman" w:cs="仿宋" w:hint="eastAsia"/>
          <w:sz w:val="24"/>
        </w:rPr>
        <w:t>】月【</w:t>
      </w:r>
      <w:r>
        <w:rPr>
          <w:rFonts w:ascii="Times New Roman" w:eastAsia="仿宋" w:hAnsi="Times New Roman" w:cs="仿宋" w:hint="eastAsia"/>
          <w:sz w:val="24"/>
        </w:rPr>
        <w:t xml:space="preserve">   </w:t>
      </w:r>
      <w:r>
        <w:rPr>
          <w:rFonts w:ascii="Times New Roman" w:eastAsia="仿宋" w:hAnsi="Times New Roman" w:cs="仿宋" w:hint="eastAsia"/>
          <w:sz w:val="24"/>
        </w:rPr>
        <w:t>】日起至【</w:t>
      </w:r>
      <w:r>
        <w:rPr>
          <w:rFonts w:ascii="Times New Roman" w:eastAsia="仿宋" w:hAnsi="Times New Roman" w:cs="仿宋" w:hint="eastAsia"/>
          <w:sz w:val="24"/>
        </w:rPr>
        <w:t xml:space="preserve">    </w:t>
      </w:r>
      <w:r>
        <w:rPr>
          <w:rFonts w:ascii="Times New Roman" w:eastAsia="仿宋" w:hAnsi="Times New Roman" w:cs="仿宋" w:hint="eastAsia"/>
          <w:sz w:val="24"/>
        </w:rPr>
        <w:t>】年【</w:t>
      </w:r>
      <w:r>
        <w:rPr>
          <w:rFonts w:ascii="Times New Roman" w:eastAsia="仿宋" w:hAnsi="Times New Roman" w:cs="仿宋" w:hint="eastAsia"/>
          <w:sz w:val="24"/>
        </w:rPr>
        <w:t xml:space="preserve">    </w:t>
      </w:r>
      <w:r>
        <w:rPr>
          <w:rFonts w:ascii="Times New Roman" w:eastAsia="仿宋" w:hAnsi="Times New Roman" w:cs="仿宋" w:hint="eastAsia"/>
          <w:sz w:val="24"/>
        </w:rPr>
        <w:t>】月【</w:t>
      </w:r>
      <w:r>
        <w:rPr>
          <w:rFonts w:ascii="Times New Roman" w:eastAsia="仿宋" w:hAnsi="Times New Roman" w:cs="仿宋" w:hint="eastAsia"/>
          <w:sz w:val="24"/>
        </w:rPr>
        <w:t xml:space="preserve">   </w:t>
      </w:r>
      <w:r>
        <w:rPr>
          <w:rFonts w:ascii="Times New Roman" w:eastAsia="仿宋" w:hAnsi="Times New Roman" w:cs="仿宋" w:hint="eastAsia"/>
          <w:sz w:val="24"/>
        </w:rPr>
        <w:t>】日止。</w:t>
      </w:r>
    </w:p>
    <w:p w14:paraId="518CB166"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w:t>
      </w:r>
      <w:bookmarkStart w:id="8" w:name="_Hlk6318910"/>
      <w:r>
        <w:rPr>
          <w:rFonts w:ascii="Times New Roman" w:eastAsia="仿宋" w:hAnsi="Times New Roman" w:cs="仿宋" w:hint="eastAsia"/>
          <w:sz w:val="24"/>
        </w:rPr>
        <w:t>本合同未尽事宜，由双方协商解决或另行签订书面补充协议，补充协议与本合同具有同等法律效力，补充协议与本合同约定不一致的，以补充协议的约定为准。</w:t>
      </w:r>
      <w:bookmarkEnd w:id="8"/>
    </w:p>
    <w:p w14:paraId="1D7E815B"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、甲、乙双方就本合同发生纠纷时（包括纠纷进入诉讼或仲裁程序后的各阶段）相关文件或法律文书的送达地址和法律后果作如下约定：</w:t>
      </w:r>
    </w:p>
    <w:p w14:paraId="193537BC"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甲方确认其有效的送达地址为【深圳市罗湖区清水河街道清水河社区清水河一路</w:t>
      </w:r>
      <w:r>
        <w:rPr>
          <w:rFonts w:ascii="Times New Roman" w:eastAsia="仿宋" w:hAnsi="Times New Roman" w:cs="仿宋" w:hint="eastAsia"/>
          <w:sz w:val="24"/>
        </w:rPr>
        <w:t>112</w:t>
      </w:r>
      <w:r>
        <w:rPr>
          <w:rFonts w:ascii="Times New Roman" w:eastAsia="仿宋" w:hAnsi="Times New Roman" w:cs="仿宋" w:hint="eastAsia"/>
          <w:sz w:val="24"/>
        </w:rPr>
        <w:t>号罗湖投资控股大厦裙楼</w:t>
      </w:r>
      <w:r>
        <w:rPr>
          <w:rFonts w:ascii="Times New Roman" w:eastAsia="仿宋" w:hAnsi="Times New Roman" w:cs="仿宋" w:hint="eastAsia"/>
          <w:sz w:val="24"/>
        </w:rPr>
        <w:t>401</w:t>
      </w:r>
      <w:r>
        <w:rPr>
          <w:rFonts w:ascii="Times New Roman" w:eastAsia="仿宋" w:hAnsi="Times New Roman" w:cs="仿宋" w:hint="eastAsia"/>
          <w:sz w:val="24"/>
        </w:rPr>
        <w:t>】，收件人为【</w:t>
      </w:r>
      <w:r>
        <w:rPr>
          <w:rFonts w:ascii="Times New Roman" w:eastAsia="仿宋" w:hAnsi="Times New Roman" w:cs="仿宋" w:hint="eastAsia"/>
          <w:sz w:val="24"/>
        </w:rPr>
        <w:t xml:space="preserve">   </w:t>
      </w:r>
      <w:r>
        <w:rPr>
          <w:rFonts w:ascii="Times New Roman" w:eastAsia="仿宋" w:hAnsi="Times New Roman" w:cs="仿宋" w:hint="eastAsia"/>
          <w:sz w:val="24"/>
        </w:rPr>
        <w:t>】，联系电话为【</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29A7D933"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lastRenderedPageBreak/>
        <w:t>乙方确认其有效的送达地址为【</w:t>
      </w:r>
      <w:r>
        <w:rPr>
          <w:rFonts w:ascii="Times New Roman" w:eastAsia="仿宋" w:hAnsi="Times New Roman" w:cs="仿宋" w:hint="eastAsia"/>
          <w:sz w:val="24"/>
        </w:rPr>
        <w:t xml:space="preserve">                                </w:t>
      </w:r>
      <w:r>
        <w:rPr>
          <w:rFonts w:ascii="Times New Roman" w:eastAsia="仿宋" w:hAnsi="Times New Roman" w:cs="仿宋" w:hint="eastAsia"/>
          <w:sz w:val="24"/>
        </w:rPr>
        <w:t>】，收件人为【</w:t>
      </w:r>
      <w:r>
        <w:rPr>
          <w:rFonts w:ascii="Times New Roman" w:eastAsia="仿宋" w:hAnsi="Times New Roman" w:cs="仿宋" w:hint="eastAsia"/>
          <w:sz w:val="24"/>
        </w:rPr>
        <w:t xml:space="preserve">      </w:t>
      </w:r>
      <w:r>
        <w:rPr>
          <w:rFonts w:ascii="Times New Roman" w:eastAsia="仿宋" w:hAnsi="Times New Roman" w:cs="仿宋" w:hint="eastAsia"/>
          <w:sz w:val="24"/>
        </w:rPr>
        <w:t>】，联系电话为【</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27445252"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0316D0A3"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、本合同一式肆份，甲方持贰份，乙方持贰份。</w:t>
      </w:r>
    </w:p>
    <w:p w14:paraId="1D4E9D36"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5</w:t>
      </w:r>
      <w:r>
        <w:rPr>
          <w:rFonts w:ascii="Times New Roman" w:eastAsia="仿宋" w:hAnsi="Times New Roman" w:cs="仿宋" w:hint="eastAsia"/>
          <w:sz w:val="24"/>
        </w:rPr>
        <w:t>、本合同经甲、乙双方加盖各自公章或业务专用章之日起正式生效。</w:t>
      </w:r>
    </w:p>
    <w:p w14:paraId="6BF1E999" w14:textId="77777777" w:rsidR="001759E4" w:rsidRDefault="00CE50C9">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6</w:t>
      </w:r>
      <w:r>
        <w:rPr>
          <w:rFonts w:ascii="Times New Roman" w:eastAsia="仿宋" w:hAnsi="Times New Roman" w:cs="仿宋" w:hint="eastAsia"/>
          <w:sz w:val="24"/>
        </w:rPr>
        <w:t>、本合同附件《工业废物（液）处理处置服务报价单》</w:t>
      </w:r>
      <w:r>
        <w:rPr>
          <w:rFonts w:ascii="Times New Roman" w:eastAsia="仿宋" w:hAnsi="Times New Roman" w:cs="仿宋" w:hint="eastAsia"/>
        </w:rPr>
        <w:t>、</w:t>
      </w:r>
      <w:r>
        <w:rPr>
          <w:rFonts w:ascii="Times New Roman" w:eastAsia="仿宋" w:hAnsi="Times New Roman" w:cs="仿宋" w:hint="eastAsia"/>
          <w:sz w:val="24"/>
        </w:rPr>
        <w:t>《供应商廉洁协议书》，为本合同有效组成部分，与本合同具同等法律效力。本合同附件与本合同约定不一致的，以附件约定为准。</w:t>
      </w:r>
    </w:p>
    <w:p w14:paraId="3A9B8047" w14:textId="77777777" w:rsidR="001759E4" w:rsidRDefault="001759E4">
      <w:pPr>
        <w:spacing w:after="78" w:line="360" w:lineRule="auto"/>
        <w:ind w:firstLineChars="200" w:firstLine="480"/>
        <w:rPr>
          <w:rFonts w:ascii="Times New Roman" w:eastAsia="仿宋" w:hAnsi="Times New Roman" w:cs="仿宋"/>
          <w:sz w:val="24"/>
        </w:rPr>
      </w:pPr>
    </w:p>
    <w:p w14:paraId="7A94FAA2" w14:textId="77777777" w:rsidR="001759E4" w:rsidRDefault="00CE50C9">
      <w:pPr>
        <w:spacing w:after="78" w:line="360" w:lineRule="auto"/>
        <w:ind w:right="420"/>
        <w:rPr>
          <w:rFonts w:ascii="Times New Roman" w:eastAsia="仿宋" w:hAnsi="Times New Roman" w:cs="仿宋"/>
          <w:b/>
          <w:sz w:val="24"/>
        </w:rPr>
      </w:pPr>
      <w:r>
        <w:rPr>
          <w:rFonts w:ascii="Times New Roman" w:eastAsia="仿宋" w:hAnsi="Times New Roman" w:cs="仿宋" w:hint="eastAsia"/>
          <w:b/>
          <w:sz w:val="24"/>
        </w:rPr>
        <w:t>【以下无正文】</w:t>
      </w:r>
    </w:p>
    <w:tbl>
      <w:tblPr>
        <w:tblpPr w:leftFromText="180" w:rightFromText="180" w:vertAnchor="text" w:horzAnchor="margin" w:tblpXSpec="center" w:tblpY="254"/>
        <w:tblW w:w="9095" w:type="dxa"/>
        <w:tblLayout w:type="fixed"/>
        <w:tblLook w:val="04A0" w:firstRow="1" w:lastRow="0" w:firstColumn="1" w:lastColumn="0" w:noHBand="0" w:noVBand="1"/>
      </w:tblPr>
      <w:tblGrid>
        <w:gridCol w:w="4604"/>
        <w:gridCol w:w="4491"/>
      </w:tblGrid>
      <w:tr w:rsidR="001759E4" w14:paraId="72620DAE" w14:textId="77777777">
        <w:trPr>
          <w:trHeight w:val="4385"/>
        </w:trPr>
        <w:tc>
          <w:tcPr>
            <w:tcW w:w="4604" w:type="dxa"/>
          </w:tcPr>
          <w:p w14:paraId="406006B2" w14:textId="77777777" w:rsidR="001759E4" w:rsidRDefault="00CE50C9">
            <w:pPr>
              <w:spacing w:after="78" w:line="360" w:lineRule="auto"/>
              <w:ind w:left="1440" w:hangingChars="600" w:hanging="1440"/>
              <w:rPr>
                <w:rFonts w:ascii="Times New Roman" w:eastAsia="仿宋" w:hAnsi="Times New Roman"/>
                <w:sz w:val="24"/>
              </w:rPr>
            </w:pPr>
            <w:r>
              <w:rPr>
                <w:rFonts w:ascii="Times New Roman" w:eastAsia="仿宋" w:hAnsi="Times New Roman" w:cs="宋体" w:hint="eastAsia"/>
                <w:sz w:val="24"/>
              </w:rPr>
              <w:t>甲方（盖章）：</w:t>
            </w:r>
          </w:p>
          <w:p w14:paraId="3EEDBF98"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地址：</w:t>
            </w:r>
          </w:p>
          <w:p w14:paraId="41DBF765"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业务联系人：</w:t>
            </w:r>
          </w:p>
          <w:p w14:paraId="2EAEBAFA"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收运联系人：</w:t>
            </w:r>
          </w:p>
          <w:p w14:paraId="0047E822" w14:textId="77777777" w:rsidR="001759E4" w:rsidRDefault="00CE50C9">
            <w:pPr>
              <w:spacing w:after="78" w:line="360" w:lineRule="auto"/>
              <w:rPr>
                <w:rFonts w:ascii="Times New Roman" w:eastAsia="仿宋" w:hAnsi="Times New Roman" w:cs="仿宋"/>
                <w:sz w:val="24"/>
              </w:rPr>
            </w:pPr>
            <w:r>
              <w:rPr>
                <w:rFonts w:ascii="Times New Roman" w:eastAsia="仿宋" w:hAnsi="Times New Roman" w:cs="宋体" w:hint="eastAsia"/>
                <w:sz w:val="24"/>
              </w:rPr>
              <w:t>电话：</w:t>
            </w:r>
          </w:p>
          <w:p w14:paraId="61A115A0"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传真：</w:t>
            </w:r>
            <w:r>
              <w:rPr>
                <w:rFonts w:ascii="Times New Roman" w:eastAsia="仿宋" w:hAnsi="Times New Roman" w:cs="宋体" w:hint="eastAsia"/>
                <w:sz w:val="24"/>
              </w:rPr>
              <w:t xml:space="preserve">       </w:t>
            </w:r>
            <w:r>
              <w:rPr>
                <w:rFonts w:ascii="Times New Roman" w:eastAsia="仿宋" w:hAnsi="Times New Roman" w:cs="宋体"/>
                <w:sz w:val="24"/>
              </w:rPr>
              <w:t>/</w:t>
            </w:r>
          </w:p>
          <w:p w14:paraId="7BC77A95"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开户银行：</w:t>
            </w:r>
            <w:r>
              <w:rPr>
                <w:rFonts w:ascii="Times New Roman" w:eastAsia="仿宋" w:hAnsi="Times New Roman" w:cs="宋体" w:hint="eastAsia"/>
                <w:sz w:val="24"/>
              </w:rPr>
              <w:t xml:space="preserve">    /</w:t>
            </w:r>
          </w:p>
          <w:p w14:paraId="2EB69E17" w14:textId="77777777" w:rsidR="001759E4" w:rsidRDefault="00CE50C9">
            <w:pPr>
              <w:spacing w:after="78" w:line="360" w:lineRule="auto"/>
              <w:rPr>
                <w:rFonts w:ascii="Times New Roman" w:eastAsia="仿宋" w:hAnsi="Times New Roman"/>
                <w:sz w:val="24"/>
              </w:rPr>
            </w:pPr>
            <w:r>
              <w:rPr>
                <w:rFonts w:ascii="Times New Roman" w:eastAsia="仿宋" w:hAnsi="Times New Roman" w:cs="宋体" w:hint="eastAsia"/>
                <w:sz w:val="24"/>
              </w:rPr>
              <w:t>账号：</w:t>
            </w:r>
            <w:r>
              <w:rPr>
                <w:rFonts w:ascii="Times New Roman" w:eastAsia="仿宋" w:hAnsi="Times New Roman" w:cs="宋体" w:hint="eastAsia"/>
                <w:sz w:val="24"/>
              </w:rPr>
              <w:t xml:space="preserve">         /</w:t>
            </w:r>
          </w:p>
        </w:tc>
        <w:tc>
          <w:tcPr>
            <w:tcW w:w="4491" w:type="dxa"/>
          </w:tcPr>
          <w:p w14:paraId="2EDBAADA"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乙方（盖章）：</w:t>
            </w:r>
          </w:p>
          <w:p w14:paraId="3C364683"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地址：</w:t>
            </w:r>
          </w:p>
          <w:p w14:paraId="093BD6DA" w14:textId="77777777" w:rsidR="001759E4" w:rsidRDefault="00CE50C9">
            <w:pPr>
              <w:spacing w:after="78" w:line="360" w:lineRule="auto"/>
              <w:ind w:right="420"/>
              <w:rPr>
                <w:rFonts w:ascii="Times New Roman" w:eastAsia="仿宋" w:hAnsi="Times New Roman" w:cs="宋体"/>
                <w:sz w:val="24"/>
              </w:rPr>
            </w:pPr>
            <w:r>
              <w:rPr>
                <w:rFonts w:ascii="Times New Roman" w:eastAsia="仿宋" w:hAnsi="Times New Roman" w:cs="宋体" w:hint="eastAsia"/>
                <w:sz w:val="24"/>
              </w:rPr>
              <w:t>业务联系人</w:t>
            </w:r>
            <w:r>
              <w:rPr>
                <w:rFonts w:ascii="Times New Roman" w:eastAsia="仿宋" w:hAnsi="Times New Roman" w:cs="宋体" w:hint="eastAsia"/>
                <w:sz w:val="24"/>
              </w:rPr>
              <w:t>:</w:t>
            </w:r>
          </w:p>
          <w:p w14:paraId="57AE12B4"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收运联系人：</w:t>
            </w:r>
          </w:p>
          <w:p w14:paraId="4C10755B"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电话：</w:t>
            </w:r>
          </w:p>
          <w:p w14:paraId="2E730877"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传真：</w:t>
            </w:r>
          </w:p>
          <w:p w14:paraId="0E187FFF" w14:textId="77777777" w:rsidR="001759E4" w:rsidRDefault="00CE50C9">
            <w:pPr>
              <w:spacing w:after="78" w:line="360" w:lineRule="auto"/>
              <w:rPr>
                <w:rFonts w:ascii="Times New Roman" w:eastAsia="仿宋" w:hAnsi="Times New Roman" w:cs="宋体"/>
                <w:sz w:val="24"/>
              </w:rPr>
            </w:pPr>
            <w:r>
              <w:rPr>
                <w:rFonts w:ascii="Times New Roman" w:eastAsia="仿宋" w:hAnsi="Times New Roman" w:cs="宋体" w:hint="eastAsia"/>
                <w:sz w:val="24"/>
              </w:rPr>
              <w:t>开户银行：</w:t>
            </w:r>
          </w:p>
          <w:p w14:paraId="5CF3070B" w14:textId="77777777" w:rsidR="001759E4" w:rsidRDefault="00CE50C9">
            <w:pPr>
              <w:spacing w:after="78" w:line="360" w:lineRule="auto"/>
              <w:rPr>
                <w:rFonts w:ascii="Times New Roman" w:eastAsia="仿宋" w:hAnsi="Times New Roman"/>
                <w:sz w:val="24"/>
              </w:rPr>
            </w:pPr>
            <w:r>
              <w:rPr>
                <w:rFonts w:ascii="Times New Roman" w:eastAsia="仿宋" w:hAnsi="Times New Roman" w:cs="宋体" w:hint="eastAsia"/>
                <w:sz w:val="24"/>
              </w:rPr>
              <w:t>账号：</w:t>
            </w:r>
          </w:p>
        </w:tc>
      </w:tr>
    </w:tbl>
    <w:p w14:paraId="36B3C080" w14:textId="77777777" w:rsidR="001759E4" w:rsidRDefault="00CE50C9">
      <w:pPr>
        <w:spacing w:after="78" w:line="320" w:lineRule="atLeast"/>
        <w:jc w:val="center"/>
        <w:rPr>
          <w:rFonts w:ascii="Times New Roman" w:eastAsia="仿宋" w:hAnsi="Times New Roman"/>
        </w:rPr>
      </w:pPr>
      <w:r>
        <w:rPr>
          <w:rFonts w:ascii="Times New Roman" w:eastAsia="仿宋" w:hAnsi="Times New Roman"/>
        </w:rPr>
        <w:br w:type="page"/>
      </w:r>
    </w:p>
    <w:p w14:paraId="28ECC4BF" w14:textId="77777777" w:rsidR="001759E4" w:rsidRDefault="00CE50C9">
      <w:pPr>
        <w:pStyle w:val="2"/>
        <w:spacing w:after="78"/>
        <w:rPr>
          <w:rFonts w:ascii="Times New Roman" w:eastAsia="仿宋" w:hAnsi="Times New Roman" w:cs="仿宋"/>
          <w:sz w:val="24"/>
        </w:rPr>
      </w:pPr>
      <w:r>
        <w:rPr>
          <w:rFonts w:ascii="Times New Roman" w:eastAsia="仿宋" w:hAnsi="Times New Roman" w:cs="仿宋" w:hint="eastAsia"/>
          <w:sz w:val="24"/>
        </w:rPr>
        <w:lastRenderedPageBreak/>
        <w:t>附件一</w:t>
      </w:r>
      <w:r>
        <w:rPr>
          <w:rFonts w:hint="eastAsia"/>
        </w:rPr>
        <w:t xml:space="preserve"> </w:t>
      </w:r>
      <w:r>
        <w:rPr>
          <w:rFonts w:hint="eastAsia"/>
        </w:rPr>
        <w:t>供应商廉洁协议书</w:t>
      </w:r>
    </w:p>
    <w:p w14:paraId="1E44897D" w14:textId="77777777" w:rsidR="001759E4" w:rsidRDefault="00CE50C9">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65B396E" w14:textId="77777777" w:rsidR="001759E4" w:rsidRDefault="00CE50C9">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34B71391" w14:textId="77777777" w:rsidR="001759E4" w:rsidRDefault="00CE50C9">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6E767D03" w14:textId="77777777" w:rsidR="001759E4" w:rsidRDefault="00CE50C9">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52A6C60A" w14:textId="77777777" w:rsidR="001759E4" w:rsidRDefault="00CE50C9">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6308417A" w14:textId="77777777" w:rsidR="001759E4" w:rsidRDefault="00CE50C9">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EC4C8F9" w14:textId="77777777" w:rsidR="001759E4" w:rsidRDefault="00CE50C9">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6E5EE89F" w14:textId="77777777" w:rsidR="001759E4" w:rsidRDefault="00CE50C9">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4A0F18BE" w14:textId="77777777" w:rsidR="001759E4" w:rsidRDefault="00CE50C9">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403509F7" w14:textId="77777777" w:rsidR="001759E4" w:rsidRDefault="00CE50C9">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4DCC1382" w14:textId="77777777" w:rsidR="001759E4" w:rsidRDefault="00CE50C9">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0A91F1E0" w14:textId="77777777" w:rsidR="001759E4" w:rsidRDefault="001759E4">
      <w:pPr>
        <w:spacing w:after="78" w:line="360" w:lineRule="auto"/>
        <w:ind w:leftChars="267" w:left="561" w:firstLineChars="200" w:firstLine="480"/>
        <w:rPr>
          <w:rFonts w:ascii="宋体" w:hAnsi="宋体" w:hint="eastAsia"/>
          <w:sz w:val="24"/>
        </w:rPr>
      </w:pPr>
    </w:p>
    <w:p w14:paraId="2BCE67B5" w14:textId="77777777" w:rsidR="001759E4" w:rsidRDefault="001759E4">
      <w:pPr>
        <w:spacing w:after="78" w:line="360" w:lineRule="auto"/>
        <w:ind w:leftChars="267" w:left="561" w:firstLineChars="200" w:firstLine="480"/>
        <w:rPr>
          <w:rFonts w:ascii="宋体" w:hAnsi="宋体" w:hint="eastAsia"/>
          <w:sz w:val="24"/>
        </w:rPr>
      </w:pPr>
    </w:p>
    <w:p w14:paraId="1596FFB3" w14:textId="77777777" w:rsidR="001759E4" w:rsidRDefault="00CE50C9">
      <w:pPr>
        <w:spacing w:after="78" w:line="360" w:lineRule="auto"/>
        <w:ind w:leftChars="267" w:left="561"/>
        <w:rPr>
          <w:rFonts w:ascii="宋体" w:hAnsi="宋体" w:hint="eastAsia"/>
          <w:sz w:val="24"/>
        </w:rPr>
      </w:pPr>
      <w:r>
        <w:rPr>
          <w:rFonts w:ascii="宋体" w:hAnsi="宋体" w:hint="eastAsia"/>
          <w:sz w:val="24"/>
        </w:rPr>
        <w:t>甲方：</w:t>
      </w:r>
      <w:r>
        <w:rPr>
          <w:rFonts w:ascii="宋体" w:hAnsi="宋体" w:hint="eastAsia"/>
          <w:sz w:val="24"/>
        </w:rPr>
        <w:t xml:space="preserve">                         </w:t>
      </w:r>
      <w:r>
        <w:rPr>
          <w:rFonts w:ascii="宋体" w:hAnsi="宋体"/>
          <w:sz w:val="24"/>
        </w:rPr>
        <w:t xml:space="preserve">   </w:t>
      </w:r>
      <w:r>
        <w:rPr>
          <w:rFonts w:ascii="宋体" w:hAnsi="宋体" w:hint="eastAsia"/>
          <w:sz w:val="24"/>
        </w:rPr>
        <w:t>乙方：</w:t>
      </w:r>
    </w:p>
    <w:p w14:paraId="5CDC2CB9" w14:textId="77777777" w:rsidR="001759E4" w:rsidRDefault="00CE50C9">
      <w:pPr>
        <w:adjustRightInd w:val="0"/>
        <w:snapToGrid w:val="0"/>
        <w:spacing w:after="78" w:line="360" w:lineRule="auto"/>
        <w:jc w:val="left"/>
        <w:rPr>
          <w:rFonts w:ascii="Times New Roman" w:eastAsia="仿宋" w:hAnsi="Times New Roman"/>
        </w:rPr>
      </w:pPr>
      <w:r>
        <w:rPr>
          <w:rFonts w:ascii="宋体" w:hAnsi="宋体" w:hint="eastAsia"/>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r>
        <w:rPr>
          <w:rFonts w:ascii="Times New Roman" w:eastAsia="仿宋" w:hAnsi="Times New Roman"/>
        </w:rPr>
        <w:br w:type="page"/>
      </w:r>
    </w:p>
    <w:p w14:paraId="05ACA5FA" w14:textId="77777777" w:rsidR="001759E4" w:rsidRDefault="00CE50C9">
      <w:pPr>
        <w:pStyle w:val="2"/>
        <w:spacing w:after="78"/>
        <w:rPr>
          <w:rFonts w:ascii="Times New Roman" w:eastAsia="仿宋" w:hAnsi="Times New Roman" w:cs="仿宋"/>
          <w:sz w:val="24"/>
        </w:rPr>
      </w:pPr>
      <w:r>
        <w:rPr>
          <w:rFonts w:ascii="Times New Roman" w:eastAsia="仿宋" w:hAnsi="Times New Roman" w:cs="仿宋" w:hint="eastAsia"/>
          <w:sz w:val="24"/>
        </w:rPr>
        <w:lastRenderedPageBreak/>
        <w:t>附件二</w:t>
      </w:r>
      <w:r>
        <w:rPr>
          <w:rFonts w:hint="eastAsia"/>
        </w:rPr>
        <w:t xml:space="preserve"> </w:t>
      </w:r>
      <w:r>
        <w:rPr>
          <w:rFonts w:hint="eastAsia"/>
        </w:rPr>
        <w:t>工业废物（液）处理处置报价单</w:t>
      </w:r>
    </w:p>
    <w:p w14:paraId="4B682975" w14:textId="77777777" w:rsidR="001759E4" w:rsidRDefault="001759E4">
      <w:pPr>
        <w:spacing w:after="78" w:line="360" w:lineRule="auto"/>
        <w:ind w:right="420"/>
        <w:rPr>
          <w:rFonts w:ascii="Times New Roman" w:eastAsia="仿宋" w:hAnsi="Times New Roman"/>
          <w:bCs/>
          <w:szCs w:val="21"/>
        </w:rPr>
      </w:pPr>
    </w:p>
    <w:p w14:paraId="760B4BD6" w14:textId="77777777" w:rsidR="001759E4" w:rsidRDefault="00CE50C9">
      <w:pPr>
        <w:spacing w:after="78" w:line="528" w:lineRule="atLeast"/>
        <w:jc w:val="center"/>
        <w:rPr>
          <w:rFonts w:ascii="Times New Roman" w:eastAsia="仿宋" w:hAnsi="Times New Roman"/>
          <w:sz w:val="30"/>
          <w:szCs w:val="30"/>
        </w:rPr>
      </w:pPr>
      <w:r>
        <w:rPr>
          <w:rFonts w:ascii="Times New Roman" w:eastAsia="仿宋" w:hAnsi="Times New Roman"/>
          <w:b/>
          <w:bCs/>
          <w:sz w:val="30"/>
          <w:szCs w:val="30"/>
        </w:rPr>
        <w:t>工业废物（液）处理处置报价单</w:t>
      </w:r>
    </w:p>
    <w:p w14:paraId="2A6944E2"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根据甲方提供的工业废物（液）种类，经综合考虑处理工艺技术成本，现乙方报价如下：</w:t>
      </w:r>
    </w:p>
    <w:tbl>
      <w:tblPr>
        <w:tblW w:w="108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4A0" w:firstRow="1" w:lastRow="0" w:firstColumn="1" w:lastColumn="0" w:noHBand="0" w:noVBand="1"/>
      </w:tblPr>
      <w:tblGrid>
        <w:gridCol w:w="646"/>
        <w:gridCol w:w="1020"/>
        <w:gridCol w:w="1080"/>
        <w:gridCol w:w="705"/>
        <w:gridCol w:w="1463"/>
        <w:gridCol w:w="982"/>
        <w:gridCol w:w="982"/>
        <w:gridCol w:w="982"/>
        <w:gridCol w:w="982"/>
        <w:gridCol w:w="982"/>
        <w:gridCol w:w="982"/>
      </w:tblGrid>
      <w:tr w:rsidR="001759E4" w14:paraId="3118CBA1" w14:textId="77777777">
        <w:trPr>
          <w:tblHeade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3845A8F"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序号</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792EC3A"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A7D4376"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废物编号</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291F044"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规格</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3BB37D8"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年预计量</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05A3CD2"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单位</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0DC3F19"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包装方式</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C6D70D5"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处理方式</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D8E718B"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单价</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CA6DD5A"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单位</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886A947" w14:textId="77777777" w:rsidR="001759E4" w:rsidRDefault="00CE50C9">
            <w:pPr>
              <w:spacing w:after="78"/>
              <w:jc w:val="center"/>
              <w:rPr>
                <w:rFonts w:ascii="Times New Roman" w:eastAsia="仿宋" w:hAnsi="Times New Roman"/>
                <w:sz w:val="20"/>
                <w:szCs w:val="20"/>
              </w:rPr>
            </w:pPr>
            <w:r>
              <w:rPr>
                <w:rFonts w:ascii="Times New Roman" w:eastAsia="仿宋" w:hAnsi="Times New Roman"/>
                <w:b/>
                <w:bCs/>
                <w:sz w:val="20"/>
                <w:szCs w:val="20"/>
              </w:rPr>
              <w:t>付款方</w:t>
            </w:r>
          </w:p>
        </w:tc>
      </w:tr>
      <w:tr w:rsidR="001759E4" w14:paraId="07175F0A"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BBA0A84"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B323CAD"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废矿物油与含矿物油废物（废机油）</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14E80B4"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HW08(900-249-08</w:t>
            </w:r>
            <w:r>
              <w:rPr>
                <w:rFonts w:ascii="Times New Roman" w:eastAsia="仿宋" w:hAnsi="Times New Roman" w:hint="eastAsia"/>
                <w:sz w:val="20"/>
                <w:szCs w:val="20"/>
              </w:rPr>
              <w:t>）</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BAC5AA5"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E1E6374"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0.5</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EDA2830"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吨</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244AB7B"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F7352D7"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63DF50C"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1EE996A"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98038FF" w14:textId="77777777" w:rsidR="001759E4" w:rsidRDefault="001759E4">
            <w:pPr>
              <w:spacing w:after="78"/>
              <w:jc w:val="center"/>
              <w:rPr>
                <w:rFonts w:ascii="Times New Roman" w:eastAsia="仿宋" w:hAnsi="Times New Roman"/>
                <w:sz w:val="20"/>
                <w:szCs w:val="20"/>
              </w:rPr>
            </w:pPr>
          </w:p>
        </w:tc>
      </w:tr>
      <w:tr w:rsidR="001759E4" w14:paraId="3C665082"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6A5C94B"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12800BD"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油抹布</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6B118DE"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HW49</w:t>
            </w:r>
            <w:r>
              <w:rPr>
                <w:rFonts w:ascii="Times New Roman" w:eastAsia="仿宋" w:hAnsi="Times New Roman" w:hint="eastAsia"/>
                <w:sz w:val="20"/>
                <w:szCs w:val="20"/>
              </w:rPr>
              <w:t>（</w:t>
            </w:r>
            <w:r>
              <w:rPr>
                <w:rFonts w:ascii="Times New Roman" w:eastAsia="仿宋" w:hAnsi="Times New Roman" w:hint="eastAsia"/>
                <w:sz w:val="20"/>
                <w:szCs w:val="20"/>
              </w:rPr>
              <w:t>900-041-49</w:t>
            </w:r>
            <w:r>
              <w:rPr>
                <w:rFonts w:ascii="Times New Roman" w:eastAsia="仿宋" w:hAnsi="Times New Roman" w:hint="eastAsia"/>
                <w:sz w:val="20"/>
                <w:szCs w:val="20"/>
              </w:rPr>
              <w:t>）</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313DE0E"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C3A9E05"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0.05</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FCD04FA"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吨</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744B8AC"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26D6DC2"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B188C0E"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7C1FA75"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7B240A1" w14:textId="77777777" w:rsidR="001759E4" w:rsidRDefault="001759E4">
            <w:pPr>
              <w:spacing w:after="78"/>
              <w:jc w:val="center"/>
              <w:rPr>
                <w:rFonts w:ascii="Times New Roman" w:eastAsia="仿宋" w:hAnsi="Times New Roman"/>
                <w:sz w:val="20"/>
                <w:szCs w:val="20"/>
              </w:rPr>
            </w:pPr>
          </w:p>
        </w:tc>
      </w:tr>
      <w:tr w:rsidR="001759E4" w14:paraId="2D8EA428"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C2B53E8"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53ECC76"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废空桶</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536BB43"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HW49</w:t>
            </w:r>
            <w:r>
              <w:rPr>
                <w:rFonts w:ascii="Times New Roman" w:eastAsia="仿宋" w:hAnsi="Times New Roman" w:hint="eastAsia"/>
                <w:sz w:val="20"/>
                <w:szCs w:val="20"/>
              </w:rPr>
              <w:t>（</w:t>
            </w:r>
            <w:r>
              <w:rPr>
                <w:rFonts w:ascii="Times New Roman" w:eastAsia="仿宋" w:hAnsi="Times New Roman" w:hint="eastAsia"/>
                <w:sz w:val="20"/>
                <w:szCs w:val="20"/>
              </w:rPr>
              <w:t>900-041-49</w:t>
            </w:r>
            <w:r>
              <w:rPr>
                <w:rFonts w:ascii="Times New Roman" w:eastAsia="仿宋" w:hAnsi="Times New Roman" w:hint="eastAsia"/>
                <w:sz w:val="20"/>
                <w:szCs w:val="20"/>
              </w:rPr>
              <w:t>）</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FBABE80"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A2B0115"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6</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ED5282B" w14:textId="77777777" w:rsidR="001759E4" w:rsidRDefault="00CE50C9">
            <w:pPr>
              <w:spacing w:after="78"/>
              <w:jc w:val="center"/>
              <w:rPr>
                <w:rFonts w:ascii="Times New Roman" w:eastAsia="仿宋" w:hAnsi="Times New Roman"/>
                <w:sz w:val="20"/>
                <w:szCs w:val="20"/>
              </w:rPr>
            </w:pPr>
            <w:proofErr w:type="gramStart"/>
            <w:r>
              <w:rPr>
                <w:rFonts w:ascii="Times New Roman" w:eastAsia="仿宋" w:hAnsi="Times New Roman" w:hint="eastAsia"/>
                <w:sz w:val="20"/>
                <w:szCs w:val="20"/>
              </w:rPr>
              <w:t>个</w:t>
            </w:r>
            <w:proofErr w:type="gramEnd"/>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272D389"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A2A0769"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96B1C6A"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D2DDD1C"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3884367" w14:textId="77777777" w:rsidR="001759E4" w:rsidRDefault="001759E4">
            <w:pPr>
              <w:spacing w:after="78"/>
              <w:jc w:val="center"/>
              <w:rPr>
                <w:rFonts w:ascii="Times New Roman" w:eastAsia="仿宋" w:hAnsi="Times New Roman"/>
                <w:sz w:val="20"/>
                <w:szCs w:val="20"/>
              </w:rPr>
            </w:pPr>
          </w:p>
        </w:tc>
      </w:tr>
      <w:tr w:rsidR="001759E4" w14:paraId="711C70CF"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FEB7013"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63587EF"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废酸</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F0D7860"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HW34</w:t>
            </w:r>
            <w:r>
              <w:rPr>
                <w:rFonts w:ascii="Times New Roman" w:eastAsia="仿宋" w:hAnsi="Times New Roman" w:hint="eastAsia"/>
                <w:sz w:val="20"/>
                <w:szCs w:val="20"/>
              </w:rPr>
              <w:t>（</w:t>
            </w:r>
            <w:r>
              <w:rPr>
                <w:rFonts w:ascii="Times New Roman" w:eastAsia="仿宋" w:hAnsi="Times New Roman" w:hint="eastAsia"/>
                <w:sz w:val="20"/>
                <w:szCs w:val="20"/>
              </w:rPr>
              <w:t>900-349-34</w:t>
            </w:r>
            <w:r>
              <w:rPr>
                <w:rFonts w:ascii="Times New Roman" w:eastAsia="仿宋" w:hAnsi="Times New Roman" w:hint="eastAsia"/>
                <w:sz w:val="20"/>
                <w:szCs w:val="20"/>
              </w:rPr>
              <w:t>）</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11CBF55"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7471BB1"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0.5</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A5CBBB0"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吨</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99EB8CB"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3FDBA15"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1889859"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DA95733"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A96B0E1" w14:textId="77777777" w:rsidR="001759E4" w:rsidRDefault="001759E4">
            <w:pPr>
              <w:spacing w:after="78"/>
              <w:jc w:val="center"/>
              <w:rPr>
                <w:rFonts w:ascii="Times New Roman" w:eastAsia="仿宋" w:hAnsi="Times New Roman"/>
                <w:sz w:val="20"/>
                <w:szCs w:val="20"/>
              </w:rPr>
            </w:pPr>
          </w:p>
        </w:tc>
      </w:tr>
      <w:tr w:rsidR="001759E4" w14:paraId="3870E088"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C1A70D6"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2368A02"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废碱</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FDECD86"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HW35</w:t>
            </w:r>
            <w:r>
              <w:rPr>
                <w:rFonts w:ascii="Times New Roman" w:eastAsia="仿宋" w:hAnsi="Times New Roman" w:hint="eastAsia"/>
                <w:sz w:val="20"/>
                <w:szCs w:val="20"/>
              </w:rPr>
              <w:t>（</w:t>
            </w:r>
            <w:r>
              <w:rPr>
                <w:rFonts w:ascii="Times New Roman" w:eastAsia="仿宋" w:hAnsi="Times New Roman" w:hint="eastAsia"/>
                <w:sz w:val="20"/>
                <w:szCs w:val="20"/>
              </w:rPr>
              <w:t>900-356-35</w:t>
            </w:r>
            <w:r>
              <w:rPr>
                <w:rFonts w:ascii="Times New Roman" w:eastAsia="仿宋" w:hAnsi="Times New Roman" w:hint="eastAsia"/>
                <w:sz w:val="20"/>
                <w:szCs w:val="20"/>
              </w:rPr>
              <w:t>）</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F4D0A41"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9F2A4A2"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0.5</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B4E55E6"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吨</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CF23F04"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001162F"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B075E39"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BE0D0D6"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8718DDC" w14:textId="77777777" w:rsidR="001759E4" w:rsidRDefault="001759E4">
            <w:pPr>
              <w:spacing w:after="78"/>
              <w:jc w:val="center"/>
              <w:rPr>
                <w:rFonts w:ascii="Times New Roman" w:eastAsia="仿宋" w:hAnsi="Times New Roman"/>
                <w:sz w:val="20"/>
                <w:szCs w:val="20"/>
              </w:rPr>
            </w:pPr>
          </w:p>
        </w:tc>
      </w:tr>
      <w:tr w:rsidR="001759E4" w14:paraId="413EDBCD"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69B347E"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9853711"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废灯管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AA2BE2"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HW29(900-023-29)</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1A25A35"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C36A5AE"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0.01</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AEA5E1F" w14:textId="77777777" w:rsidR="001759E4" w:rsidRDefault="00CE50C9">
            <w:pPr>
              <w:spacing w:after="78"/>
              <w:jc w:val="center"/>
              <w:rPr>
                <w:rFonts w:ascii="Times New Roman" w:eastAsia="仿宋" w:hAnsi="Times New Roman"/>
                <w:sz w:val="20"/>
                <w:szCs w:val="20"/>
              </w:rPr>
            </w:pPr>
            <w:r>
              <w:rPr>
                <w:rFonts w:ascii="Times New Roman" w:eastAsia="仿宋" w:hAnsi="Times New Roman" w:hint="eastAsia"/>
                <w:sz w:val="20"/>
                <w:szCs w:val="20"/>
              </w:rPr>
              <w:t>吨</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6B33C55"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112C572"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967A18F"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2699985" w14:textId="77777777" w:rsidR="001759E4" w:rsidRDefault="001759E4">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AB5DC88" w14:textId="77777777" w:rsidR="001759E4" w:rsidRDefault="001759E4">
            <w:pPr>
              <w:spacing w:after="78"/>
              <w:jc w:val="center"/>
              <w:rPr>
                <w:rFonts w:ascii="Times New Roman" w:eastAsia="仿宋" w:hAnsi="Times New Roman"/>
                <w:sz w:val="20"/>
                <w:szCs w:val="20"/>
              </w:rPr>
            </w:pPr>
          </w:p>
        </w:tc>
      </w:tr>
    </w:tbl>
    <w:p w14:paraId="5AE63FA4" w14:textId="77777777" w:rsidR="001759E4" w:rsidRDefault="001759E4">
      <w:pPr>
        <w:spacing w:after="78"/>
        <w:rPr>
          <w:rFonts w:ascii="Times New Roman" w:eastAsia="仿宋" w:hAnsi="Times New Roman"/>
        </w:rPr>
      </w:pPr>
    </w:p>
    <w:p w14:paraId="28AC9D03" w14:textId="77777777" w:rsidR="001759E4" w:rsidRDefault="001759E4">
      <w:pPr>
        <w:spacing w:after="78"/>
        <w:rPr>
          <w:rFonts w:ascii="Times New Roman" w:eastAsia="仿宋" w:hAnsi="Times New Roman"/>
        </w:rPr>
      </w:pPr>
    </w:p>
    <w:p w14:paraId="01103770" w14:textId="77777777" w:rsidR="001759E4" w:rsidRDefault="001759E4">
      <w:pPr>
        <w:spacing w:after="78"/>
        <w:rPr>
          <w:rFonts w:ascii="Times New Roman" w:eastAsia="仿宋" w:hAnsi="Times New Roman"/>
        </w:rPr>
      </w:pPr>
    </w:p>
    <w:tbl>
      <w:tblPr>
        <w:tblW w:w="108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4A0" w:firstRow="1" w:lastRow="0" w:firstColumn="1" w:lastColumn="0" w:noHBand="0" w:noVBand="1"/>
      </w:tblPr>
      <w:tblGrid>
        <w:gridCol w:w="10806"/>
      </w:tblGrid>
      <w:tr w:rsidR="001759E4" w14:paraId="75CF3A38" w14:textId="77777777">
        <w:trPr>
          <w:trHeight w:val="90"/>
          <w:jc w:val="center"/>
        </w:trPr>
        <w:tc>
          <w:tcPr>
            <w:tcW w:w="1080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62B71C4"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lastRenderedPageBreak/>
              <w:t>1</w:t>
            </w:r>
            <w:r>
              <w:rPr>
                <w:rFonts w:ascii="Times New Roman" w:eastAsia="仿宋" w:hAnsi="Times New Roman"/>
                <w:sz w:val="22"/>
                <w:szCs w:val="22"/>
              </w:rPr>
              <w:t>、结算方式</w:t>
            </w:r>
          </w:p>
          <w:p w14:paraId="2BB8613E"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a</w:t>
            </w:r>
            <w:r>
              <w:rPr>
                <w:rFonts w:ascii="Times New Roman" w:eastAsia="仿宋" w:hAnsi="Times New Roman"/>
                <w:sz w:val="22"/>
                <w:szCs w:val="22"/>
              </w:rPr>
              <w:t>、合同有效期内乙方打包收取服务费：人民币</w:t>
            </w:r>
            <w:r>
              <w:rPr>
                <w:rFonts w:ascii="Times New Roman" w:eastAsia="仿宋" w:hAnsi="Times New Roman" w:cs="宋体" w:hint="eastAsia"/>
                <w:sz w:val="22"/>
                <w:szCs w:val="22"/>
                <w:u w:val="single"/>
              </w:rPr>
              <w:t xml:space="preserve">         </w:t>
            </w:r>
            <w:r>
              <w:rPr>
                <w:rFonts w:ascii="Times New Roman" w:eastAsia="仿宋" w:hAnsi="Times New Roman"/>
                <w:sz w:val="22"/>
                <w:szCs w:val="22"/>
              </w:rPr>
              <w:t>（￥</w:t>
            </w:r>
            <w:r>
              <w:rPr>
                <w:rFonts w:ascii="Times New Roman" w:eastAsia="仿宋" w:hAnsi="Times New Roman" w:hint="eastAsia"/>
                <w:sz w:val="22"/>
                <w:szCs w:val="22"/>
              </w:rPr>
              <w:t xml:space="preserve">    </w:t>
            </w:r>
            <w:r>
              <w:rPr>
                <w:rFonts w:ascii="Times New Roman" w:eastAsia="仿宋" w:hAnsi="Times New Roman"/>
                <w:sz w:val="22"/>
                <w:szCs w:val="22"/>
              </w:rPr>
              <w:t>元</w:t>
            </w:r>
            <w:r>
              <w:rPr>
                <w:rFonts w:ascii="Times New Roman" w:eastAsia="仿宋" w:hAnsi="Times New Roman"/>
                <w:sz w:val="22"/>
                <w:szCs w:val="22"/>
              </w:rPr>
              <w:t>/</w:t>
            </w:r>
            <w:r>
              <w:rPr>
                <w:rFonts w:ascii="Times New Roman" w:eastAsia="仿宋" w:hAnsi="Times New Roman"/>
                <w:sz w:val="22"/>
                <w:szCs w:val="22"/>
              </w:rPr>
              <w:t>年）；</w:t>
            </w:r>
            <w:r>
              <w:rPr>
                <w:rFonts w:ascii="Times New Roman" w:eastAsia="仿宋" w:hAnsi="Times New Roman" w:hint="eastAsia"/>
                <w:sz w:val="22"/>
                <w:szCs w:val="22"/>
              </w:rPr>
              <w:t>合同</w:t>
            </w:r>
            <w:proofErr w:type="gramStart"/>
            <w:r>
              <w:rPr>
                <w:rFonts w:ascii="Times New Roman" w:eastAsia="仿宋" w:hAnsi="Times New Roman" w:hint="eastAsia"/>
                <w:sz w:val="22"/>
                <w:szCs w:val="22"/>
              </w:rPr>
              <w:t>签定</w:t>
            </w:r>
            <w:proofErr w:type="gramEnd"/>
            <w:r>
              <w:rPr>
                <w:rFonts w:ascii="Times New Roman" w:eastAsia="仿宋" w:hAnsi="Times New Roman" w:hint="eastAsia"/>
                <w:sz w:val="22"/>
                <w:szCs w:val="22"/>
              </w:rPr>
              <w:t>后支付合同价总额</w:t>
            </w:r>
            <w:r>
              <w:rPr>
                <w:rFonts w:ascii="Times New Roman" w:eastAsia="仿宋" w:hAnsi="Times New Roman" w:hint="eastAsia"/>
                <w:sz w:val="22"/>
                <w:szCs w:val="22"/>
              </w:rPr>
              <w:t>30%</w:t>
            </w:r>
            <w:r>
              <w:rPr>
                <w:rFonts w:ascii="Times New Roman" w:eastAsia="仿宋" w:hAnsi="Times New Roman" w:hint="eastAsia"/>
                <w:sz w:val="22"/>
                <w:szCs w:val="22"/>
              </w:rPr>
              <w:t>作为预付款，危险废物</w:t>
            </w:r>
            <w:r>
              <w:rPr>
                <w:rFonts w:ascii="Times New Roman" w:eastAsia="仿宋" w:hAnsi="Times New Roman" w:hint="eastAsia"/>
                <w:sz w:val="22"/>
                <w:szCs w:val="22"/>
              </w:rPr>
              <w:t>(</w:t>
            </w:r>
            <w:r>
              <w:rPr>
                <w:rFonts w:ascii="Times New Roman" w:eastAsia="仿宋" w:hAnsi="Times New Roman" w:hint="eastAsia"/>
                <w:sz w:val="22"/>
                <w:szCs w:val="22"/>
              </w:rPr>
              <w:t>液</w:t>
            </w:r>
            <w:r>
              <w:rPr>
                <w:rFonts w:ascii="Times New Roman" w:eastAsia="仿宋" w:hAnsi="Times New Roman" w:hint="eastAsia"/>
                <w:sz w:val="22"/>
                <w:szCs w:val="22"/>
              </w:rPr>
              <w:t>)</w:t>
            </w:r>
            <w:r>
              <w:rPr>
                <w:rFonts w:ascii="Times New Roman" w:eastAsia="仿宋" w:hAnsi="Times New Roman" w:hint="eastAsia"/>
                <w:sz w:val="22"/>
                <w:szCs w:val="22"/>
              </w:rPr>
              <w:t>运输后</w:t>
            </w:r>
            <w:proofErr w:type="gramStart"/>
            <w:r>
              <w:rPr>
                <w:rFonts w:ascii="Times New Roman" w:eastAsia="仿宋" w:hAnsi="Times New Roman" w:hint="eastAsia"/>
                <w:sz w:val="22"/>
                <w:szCs w:val="22"/>
              </w:rPr>
              <w:t>凭转移</w:t>
            </w:r>
            <w:proofErr w:type="gramEnd"/>
            <w:r>
              <w:rPr>
                <w:rFonts w:ascii="Times New Roman" w:eastAsia="仿宋" w:hAnsi="Times New Roman" w:hint="eastAsia"/>
                <w:sz w:val="22"/>
                <w:szCs w:val="22"/>
              </w:rPr>
              <w:t>联单付清全部款项。</w:t>
            </w:r>
            <w:r>
              <w:rPr>
                <w:rFonts w:ascii="Times New Roman" w:eastAsia="仿宋" w:hAnsi="Times New Roman" w:hint="eastAsia"/>
                <w:sz w:val="22"/>
                <w:szCs w:val="22"/>
              </w:rPr>
              <w:t>每次付款前，乙方向甲方开具</w:t>
            </w:r>
            <w:r>
              <w:rPr>
                <w:rFonts w:ascii="Times New Roman" w:eastAsia="仿宋" w:hAnsi="Times New Roman" w:hint="eastAsia"/>
                <w:sz w:val="22"/>
                <w:szCs w:val="22"/>
              </w:rPr>
              <w:t xml:space="preserve">  </w:t>
            </w:r>
            <w:r>
              <w:rPr>
                <w:rFonts w:ascii="Times New Roman" w:eastAsia="仿宋" w:hAnsi="Times New Roman"/>
                <w:sz w:val="22"/>
                <w:szCs w:val="22"/>
              </w:rPr>
              <w:t>%</w:t>
            </w:r>
            <w:r>
              <w:rPr>
                <w:rFonts w:ascii="Times New Roman" w:eastAsia="仿宋" w:hAnsi="Times New Roman" w:hint="eastAsia"/>
                <w:sz w:val="22"/>
                <w:szCs w:val="22"/>
              </w:rPr>
              <w:t>增值税专用发票，</w:t>
            </w:r>
            <w:r>
              <w:rPr>
                <w:rFonts w:ascii="Times New Roman" w:eastAsia="仿宋" w:hAnsi="Times New Roman"/>
                <w:sz w:val="22"/>
                <w:szCs w:val="22"/>
              </w:rPr>
              <w:t>双方确认前述服务费系根据合同签订时的情况及年预计量确定，但若实际处理量低于年预计量的，</w:t>
            </w:r>
            <w:proofErr w:type="gramStart"/>
            <w:r>
              <w:rPr>
                <w:rFonts w:ascii="Times New Roman" w:eastAsia="仿宋" w:hAnsi="Times New Roman"/>
                <w:sz w:val="22"/>
                <w:szCs w:val="22"/>
              </w:rPr>
              <w:t>服务费用仍保持</w:t>
            </w:r>
            <w:proofErr w:type="gramEnd"/>
            <w:r>
              <w:rPr>
                <w:rFonts w:ascii="Times New Roman" w:eastAsia="仿宋" w:hAnsi="Times New Roman"/>
                <w:sz w:val="22"/>
                <w:szCs w:val="22"/>
              </w:rPr>
              <w:t>不变，且收费方式不改变本合同预约式的性质。</w:t>
            </w:r>
          </w:p>
          <w:p w14:paraId="5B77622F"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b</w:t>
            </w:r>
            <w:r>
              <w:rPr>
                <w:rFonts w:ascii="Times New Roman" w:eastAsia="仿宋" w:hAnsi="Times New Roman"/>
                <w:sz w:val="22"/>
                <w:szCs w:val="22"/>
              </w:rPr>
              <w:t>、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w:t>
            </w:r>
            <w:proofErr w:type="gramStart"/>
            <w:r>
              <w:rPr>
                <w:rFonts w:ascii="Times New Roman" w:eastAsia="仿宋" w:hAnsi="Times New Roman"/>
                <w:sz w:val="22"/>
                <w:szCs w:val="22"/>
              </w:rPr>
              <w:t>次处理</w:t>
            </w:r>
            <w:proofErr w:type="gramEnd"/>
            <w:r>
              <w:rPr>
                <w:rFonts w:ascii="Times New Roman" w:eastAsia="仿宋" w:hAnsi="Times New Roman"/>
                <w:sz w:val="22"/>
                <w:szCs w:val="22"/>
              </w:rPr>
              <w:t>完毕之日起</w:t>
            </w:r>
            <w:r>
              <w:rPr>
                <w:rFonts w:ascii="Times New Roman" w:eastAsia="仿宋" w:hAnsi="Times New Roman"/>
                <w:sz w:val="22"/>
                <w:szCs w:val="22"/>
              </w:rPr>
              <w:t>15</w:t>
            </w:r>
            <w:r>
              <w:rPr>
                <w:rFonts w:ascii="Times New Roman" w:eastAsia="仿宋" w:hAnsi="Times New Roman"/>
                <w:sz w:val="22"/>
                <w:szCs w:val="22"/>
              </w:rPr>
              <w:t>日内向乙方支付超出部分的处置费用。以上价格为含税价，乙方应依法向甲方开具增值税专用发票。</w:t>
            </w:r>
          </w:p>
          <w:p w14:paraId="0DFE9D0A"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c</w:t>
            </w:r>
            <w:r>
              <w:rPr>
                <w:rFonts w:ascii="Times New Roman" w:eastAsia="仿宋" w:hAnsi="Times New Roman"/>
                <w:sz w:val="22"/>
                <w:szCs w:val="22"/>
              </w:rPr>
              <w:t>、本合同的工业服务费包含但不限于合同中各项工业废物（液）取样检测分析、工业废物（液）分类标签标示服务咨询、工业废物（液）处置方案提供等工业服务费。</w:t>
            </w:r>
          </w:p>
          <w:p w14:paraId="7BDB34B0"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2</w:t>
            </w:r>
            <w:r>
              <w:rPr>
                <w:rFonts w:ascii="Times New Roman" w:eastAsia="仿宋" w:hAnsi="Times New Roman"/>
                <w:sz w:val="22"/>
                <w:szCs w:val="22"/>
              </w:rPr>
              <w:t>、运输条款</w:t>
            </w:r>
          </w:p>
          <w:p w14:paraId="23813CA6"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合同有效期内，乙方免费提供</w:t>
            </w:r>
            <w:r>
              <w:rPr>
                <w:rFonts w:ascii="Times New Roman" w:eastAsia="仿宋" w:hAnsi="Times New Roman"/>
                <w:sz w:val="22"/>
                <w:szCs w:val="22"/>
              </w:rPr>
              <w:t>2</w:t>
            </w:r>
            <w:r>
              <w:rPr>
                <w:rFonts w:ascii="Times New Roman" w:eastAsia="仿宋" w:hAnsi="Times New Roman"/>
                <w:sz w:val="22"/>
                <w:szCs w:val="22"/>
              </w:rPr>
              <w:t>次工业废物（液）收运服务（仅指免收运费，处理费等其他服务费不计入免费范围），但甲方应提前</w:t>
            </w:r>
            <w:r>
              <w:rPr>
                <w:rFonts w:ascii="Times New Roman" w:eastAsia="仿宋" w:hAnsi="Times New Roman"/>
                <w:sz w:val="22"/>
                <w:szCs w:val="22"/>
              </w:rPr>
              <w:t>15</w:t>
            </w:r>
            <w:r>
              <w:rPr>
                <w:rFonts w:ascii="Times New Roman" w:eastAsia="仿宋" w:hAnsi="Times New Roman"/>
                <w:sz w:val="22"/>
                <w:szCs w:val="22"/>
              </w:rPr>
              <w:t>天通知乙方。如甲方需增加运输</w:t>
            </w:r>
            <w:proofErr w:type="gramStart"/>
            <w:r>
              <w:rPr>
                <w:rFonts w:ascii="Times New Roman" w:eastAsia="仿宋" w:hAnsi="Times New Roman"/>
                <w:sz w:val="22"/>
                <w:szCs w:val="22"/>
              </w:rPr>
              <w:t>次数且单次</w:t>
            </w:r>
            <w:proofErr w:type="gramEnd"/>
            <w:r>
              <w:rPr>
                <w:rFonts w:ascii="Times New Roman" w:eastAsia="仿宋" w:hAnsi="Times New Roman"/>
                <w:sz w:val="22"/>
                <w:szCs w:val="22"/>
              </w:rPr>
              <w:t>工业废物（液）收运量不足</w:t>
            </w:r>
            <w:r>
              <w:rPr>
                <w:rFonts w:ascii="Times New Roman" w:eastAsia="仿宋" w:hAnsi="Times New Roman"/>
                <w:sz w:val="22"/>
                <w:szCs w:val="22"/>
              </w:rPr>
              <w:t>3</w:t>
            </w:r>
            <w:r>
              <w:rPr>
                <w:rFonts w:ascii="Times New Roman" w:eastAsia="仿宋" w:hAnsi="Times New Roman"/>
                <w:sz w:val="22"/>
                <w:szCs w:val="22"/>
              </w:rPr>
              <w:t>吨，乙方则按</w:t>
            </w:r>
            <w:r>
              <w:rPr>
                <w:rFonts w:ascii="Times New Roman" w:eastAsia="仿宋" w:hAnsi="Times New Roman" w:hint="eastAsia"/>
                <w:sz w:val="22"/>
                <w:szCs w:val="22"/>
              </w:rPr>
              <w:t>5</w:t>
            </w:r>
            <w:r>
              <w:rPr>
                <w:rFonts w:ascii="Times New Roman" w:eastAsia="仿宋" w:hAnsi="Times New Roman"/>
                <w:sz w:val="22"/>
                <w:szCs w:val="22"/>
              </w:rPr>
              <w:t>00</w:t>
            </w:r>
            <w:r>
              <w:rPr>
                <w:rFonts w:ascii="Times New Roman" w:eastAsia="仿宋" w:hAnsi="Times New Roman"/>
                <w:sz w:val="22"/>
                <w:szCs w:val="22"/>
              </w:rPr>
              <w:t>元</w:t>
            </w:r>
            <w:r>
              <w:rPr>
                <w:rFonts w:ascii="Times New Roman" w:eastAsia="仿宋" w:hAnsi="Times New Roman"/>
                <w:sz w:val="22"/>
                <w:szCs w:val="22"/>
              </w:rPr>
              <w:t>/</w:t>
            </w:r>
            <w:r>
              <w:rPr>
                <w:rFonts w:ascii="Times New Roman" w:eastAsia="仿宋" w:hAnsi="Times New Roman"/>
                <w:sz w:val="22"/>
                <w:szCs w:val="22"/>
              </w:rPr>
              <w:t>车次另加收</w:t>
            </w:r>
            <w:proofErr w:type="gramStart"/>
            <w:r>
              <w:rPr>
                <w:rFonts w:ascii="Times New Roman" w:eastAsia="仿宋" w:hAnsi="Times New Roman"/>
                <w:sz w:val="22"/>
                <w:szCs w:val="22"/>
              </w:rPr>
              <w:t>收</w:t>
            </w:r>
            <w:proofErr w:type="gramEnd"/>
            <w:r>
              <w:rPr>
                <w:rFonts w:ascii="Times New Roman" w:eastAsia="仿宋" w:hAnsi="Times New Roman"/>
                <w:sz w:val="22"/>
                <w:szCs w:val="22"/>
              </w:rPr>
              <w:t>运费（该费用不包含在打包收取的服务费中），甲方应在</w:t>
            </w:r>
            <w:proofErr w:type="gramStart"/>
            <w:r>
              <w:rPr>
                <w:rFonts w:ascii="Times New Roman" w:eastAsia="仿宋" w:hAnsi="Times New Roman"/>
                <w:sz w:val="22"/>
                <w:szCs w:val="22"/>
              </w:rPr>
              <w:t>当次待处理</w:t>
            </w:r>
            <w:proofErr w:type="gramEnd"/>
            <w:r>
              <w:rPr>
                <w:rFonts w:ascii="Times New Roman" w:eastAsia="仿宋" w:hAnsi="Times New Roman"/>
                <w:sz w:val="22"/>
                <w:szCs w:val="22"/>
              </w:rPr>
              <w:t>工业废物（液）交乙方收运后</w:t>
            </w:r>
            <w:r>
              <w:rPr>
                <w:rFonts w:ascii="Times New Roman" w:eastAsia="仿宋" w:hAnsi="Times New Roman"/>
                <w:sz w:val="22"/>
                <w:szCs w:val="22"/>
              </w:rPr>
              <w:t>15</w:t>
            </w:r>
            <w:r>
              <w:rPr>
                <w:rFonts w:ascii="Times New Roman" w:eastAsia="仿宋" w:hAnsi="Times New Roman"/>
                <w:sz w:val="22"/>
                <w:szCs w:val="22"/>
              </w:rPr>
              <w:t>日内向乙方支付当次的收运费。</w:t>
            </w:r>
          </w:p>
          <w:p w14:paraId="300077C2"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3</w:t>
            </w:r>
            <w:r>
              <w:rPr>
                <w:rFonts w:ascii="Times New Roman" w:eastAsia="仿宋" w:hAnsi="Times New Roman"/>
                <w:sz w:val="22"/>
                <w:szCs w:val="22"/>
              </w:rPr>
              <w:t>、</w:t>
            </w:r>
            <w:proofErr w:type="gramStart"/>
            <w:r>
              <w:rPr>
                <w:rFonts w:ascii="Times New Roman" w:eastAsia="仿宋" w:hAnsi="Times New Roman"/>
                <w:sz w:val="22"/>
                <w:szCs w:val="22"/>
              </w:rPr>
              <w:t>以上废</w:t>
            </w:r>
            <w:proofErr w:type="gramEnd"/>
            <w:r>
              <w:rPr>
                <w:rFonts w:ascii="Times New Roman" w:eastAsia="仿宋" w:hAnsi="Times New Roman"/>
                <w:sz w:val="22"/>
                <w:szCs w:val="22"/>
              </w:rPr>
              <w:t>空桶为盛装过废酸废物的，主要残留成分为废酸，不含剧毒、强反应性、强还原性、易燃易爆等成分。</w:t>
            </w:r>
          </w:p>
          <w:p w14:paraId="1CFF23F2"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4</w:t>
            </w:r>
            <w:r>
              <w:rPr>
                <w:rFonts w:ascii="Times New Roman" w:eastAsia="仿宋" w:hAnsi="Times New Roman"/>
                <w:sz w:val="22"/>
                <w:szCs w:val="22"/>
              </w:rPr>
              <w:t>、甲方将</w:t>
            </w:r>
            <w:proofErr w:type="gramStart"/>
            <w:r>
              <w:rPr>
                <w:rFonts w:ascii="Times New Roman" w:eastAsia="仿宋" w:hAnsi="Times New Roman"/>
                <w:sz w:val="22"/>
                <w:szCs w:val="22"/>
              </w:rPr>
              <w:t>各类待处理</w:t>
            </w:r>
            <w:proofErr w:type="gramEnd"/>
            <w:r>
              <w:rPr>
                <w:rFonts w:ascii="Times New Roman" w:eastAsia="仿宋" w:hAnsi="Times New Roman"/>
                <w:sz w:val="22"/>
                <w:szCs w:val="22"/>
              </w:rPr>
              <w:t>工业废物（液）分开存放，如有桶装</w:t>
            </w:r>
            <w:proofErr w:type="gramStart"/>
            <w:r>
              <w:rPr>
                <w:rFonts w:ascii="Times New Roman" w:eastAsia="仿宋" w:hAnsi="Times New Roman"/>
                <w:sz w:val="22"/>
                <w:szCs w:val="22"/>
              </w:rPr>
              <w:t>废液请</w:t>
            </w:r>
            <w:proofErr w:type="gramEnd"/>
            <w:r>
              <w:rPr>
                <w:rFonts w:ascii="Times New Roman" w:eastAsia="仿宋" w:hAnsi="Times New Roman"/>
                <w:sz w:val="22"/>
                <w:szCs w:val="22"/>
              </w:rPr>
              <w:t>贴上标签做好标识，并按照《废物（液）处理处置及工业服务合同》约定做好分类及标志等。</w:t>
            </w:r>
          </w:p>
          <w:p w14:paraId="0312C5EC"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5</w:t>
            </w:r>
            <w:r>
              <w:rPr>
                <w:rFonts w:ascii="Times New Roman" w:eastAsia="仿宋" w:hAnsi="Times New Roman"/>
                <w:sz w:val="22"/>
                <w:szCs w:val="22"/>
              </w:rPr>
              <w:t>、本报价单包含甲、乙双方商业机密，仅限于内部存档，切勿对外提供或披露。</w:t>
            </w:r>
          </w:p>
          <w:p w14:paraId="023F9B65"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t>6</w:t>
            </w:r>
            <w:r>
              <w:rPr>
                <w:rFonts w:ascii="Times New Roman" w:eastAsia="仿宋" w:hAnsi="Times New Roman"/>
                <w:sz w:val="22"/>
                <w:szCs w:val="22"/>
              </w:rPr>
              <w:t>、本报价单为甲、乙双方于</w:t>
            </w:r>
            <w:r>
              <w:rPr>
                <w:rFonts w:ascii="Times New Roman" w:eastAsia="仿宋" w:hAnsi="Times New Roman"/>
                <w:sz w:val="22"/>
                <w:szCs w:val="22"/>
              </w:rPr>
              <w:t xml:space="preserve"> </w:t>
            </w:r>
            <w:r>
              <w:rPr>
                <w:rFonts w:ascii="Times New Roman" w:eastAsia="仿宋" w:hAnsi="Times New Roman" w:hint="eastAsia"/>
                <w:sz w:val="22"/>
                <w:szCs w:val="22"/>
              </w:rPr>
              <w:t xml:space="preserve">    </w:t>
            </w:r>
            <w:r>
              <w:rPr>
                <w:rFonts w:ascii="Times New Roman" w:eastAsia="仿宋" w:hAnsi="Times New Roman"/>
                <w:sz w:val="22"/>
                <w:szCs w:val="22"/>
              </w:rPr>
              <w:t>年</w:t>
            </w:r>
            <w:r>
              <w:rPr>
                <w:rFonts w:ascii="Times New Roman" w:eastAsia="仿宋" w:hAnsi="Times New Roman"/>
                <w:sz w:val="22"/>
                <w:szCs w:val="22"/>
              </w:rPr>
              <w:t xml:space="preserve"> </w:t>
            </w:r>
            <w:r>
              <w:rPr>
                <w:rFonts w:ascii="Times New Roman" w:eastAsia="仿宋" w:hAnsi="Times New Roman" w:hint="eastAsia"/>
                <w:sz w:val="22"/>
                <w:szCs w:val="22"/>
              </w:rPr>
              <w:t xml:space="preserve">   </w:t>
            </w:r>
            <w:r>
              <w:rPr>
                <w:rFonts w:ascii="Times New Roman" w:eastAsia="仿宋" w:hAnsi="Times New Roman"/>
                <w:sz w:val="22"/>
                <w:szCs w:val="22"/>
              </w:rPr>
              <w:t>月</w:t>
            </w:r>
            <w:r>
              <w:rPr>
                <w:rFonts w:ascii="Times New Roman" w:eastAsia="仿宋" w:hAnsi="Times New Roman"/>
                <w:sz w:val="22"/>
                <w:szCs w:val="22"/>
              </w:rPr>
              <w:t xml:space="preserve"> </w:t>
            </w:r>
            <w:r>
              <w:rPr>
                <w:rFonts w:ascii="Times New Roman" w:eastAsia="仿宋" w:hAnsi="Times New Roman" w:hint="eastAsia"/>
                <w:sz w:val="22"/>
                <w:szCs w:val="22"/>
              </w:rPr>
              <w:t xml:space="preserve">    </w:t>
            </w:r>
            <w:proofErr w:type="gramStart"/>
            <w:r>
              <w:rPr>
                <w:rFonts w:ascii="Times New Roman" w:eastAsia="仿宋" w:hAnsi="Times New Roman"/>
                <w:sz w:val="22"/>
                <w:szCs w:val="22"/>
              </w:rPr>
              <w:t>日签署</w:t>
            </w:r>
            <w:proofErr w:type="gramEnd"/>
            <w:r>
              <w:rPr>
                <w:rFonts w:ascii="Times New Roman" w:eastAsia="仿宋" w:hAnsi="Times New Roman"/>
                <w:sz w:val="22"/>
                <w:szCs w:val="22"/>
              </w:rPr>
              <w:t>的《废物（液）处理处置及工业服务合同》（合同编号：）的附件。本报价单与《废物（液）处理处置及工业服务合同》约定不一致的，以本报价单约定为准。本报价单未涉及事宜，遵照双方签署的《废物（液）处理处置及工业服务合同》执行。</w:t>
            </w:r>
          </w:p>
          <w:p w14:paraId="5D392F0F" w14:textId="77777777" w:rsidR="001759E4" w:rsidRDefault="00CE50C9">
            <w:pPr>
              <w:spacing w:after="78" w:line="528" w:lineRule="atLeast"/>
              <w:rPr>
                <w:rFonts w:ascii="Times New Roman" w:eastAsia="仿宋" w:hAnsi="Times New Roman"/>
                <w:sz w:val="22"/>
                <w:szCs w:val="22"/>
              </w:rPr>
            </w:pPr>
            <w:r>
              <w:rPr>
                <w:rFonts w:ascii="Times New Roman" w:eastAsia="仿宋" w:hAnsi="Times New Roman"/>
                <w:sz w:val="22"/>
                <w:szCs w:val="22"/>
              </w:rPr>
              <w:lastRenderedPageBreak/>
              <w:t>7</w:t>
            </w:r>
            <w:r>
              <w:rPr>
                <w:rFonts w:ascii="Times New Roman" w:eastAsia="仿宋" w:hAnsi="Times New Roman"/>
                <w:sz w:val="22"/>
                <w:szCs w:val="22"/>
              </w:rPr>
              <w:t>、上述甲方为</w:t>
            </w:r>
            <w:r>
              <w:rPr>
                <w:rFonts w:ascii="Times New Roman" w:eastAsia="仿宋" w:hAnsi="Times New Roman"/>
                <w:sz w:val="22"/>
                <w:szCs w:val="22"/>
              </w:rPr>
              <w:t>:</w:t>
            </w:r>
            <w:r>
              <w:rPr>
                <w:rFonts w:ascii="Times New Roman" w:eastAsia="仿宋" w:hAnsi="Times New Roman"/>
                <w:sz w:val="22"/>
                <w:szCs w:val="22"/>
              </w:rPr>
              <w:t>深圳市深水</w:t>
            </w:r>
            <w:proofErr w:type="gramStart"/>
            <w:r>
              <w:rPr>
                <w:rFonts w:ascii="Times New Roman" w:eastAsia="仿宋" w:hAnsi="Times New Roman" w:hint="eastAsia"/>
                <w:sz w:val="22"/>
                <w:szCs w:val="22"/>
              </w:rPr>
              <w:t>水务</w:t>
            </w:r>
            <w:proofErr w:type="gramEnd"/>
            <w:r>
              <w:rPr>
                <w:rFonts w:ascii="Times New Roman" w:eastAsia="仿宋" w:hAnsi="Times New Roman" w:hint="eastAsia"/>
                <w:sz w:val="22"/>
                <w:szCs w:val="22"/>
              </w:rPr>
              <w:t>咨询</w:t>
            </w:r>
            <w:r>
              <w:rPr>
                <w:rFonts w:ascii="Times New Roman" w:eastAsia="仿宋" w:hAnsi="Times New Roman"/>
                <w:sz w:val="22"/>
                <w:szCs w:val="22"/>
              </w:rPr>
              <w:t>有限公司，乙方为</w:t>
            </w:r>
            <w:r>
              <w:rPr>
                <w:rFonts w:ascii="Times New Roman" w:eastAsia="仿宋" w:hAnsi="Times New Roman"/>
                <w:sz w:val="22"/>
                <w:szCs w:val="22"/>
              </w:rPr>
              <w:t>:</w:t>
            </w:r>
            <w:r>
              <w:rPr>
                <w:rFonts w:ascii="Times New Roman" w:eastAsia="仿宋" w:hAnsi="Times New Roman" w:hint="eastAsia"/>
                <w:sz w:val="22"/>
                <w:szCs w:val="22"/>
              </w:rPr>
              <w:t xml:space="preserve">                        </w:t>
            </w:r>
            <w:r>
              <w:rPr>
                <w:rFonts w:ascii="Times New Roman" w:eastAsia="仿宋" w:hAnsi="Times New Roman"/>
                <w:sz w:val="22"/>
                <w:szCs w:val="22"/>
              </w:rPr>
              <w:t>。</w:t>
            </w:r>
          </w:p>
        </w:tc>
      </w:tr>
    </w:tbl>
    <w:p w14:paraId="29F95E7F" w14:textId="77777777" w:rsidR="001759E4" w:rsidRDefault="001759E4">
      <w:pPr>
        <w:spacing w:after="78"/>
        <w:rPr>
          <w:rFonts w:ascii="Times New Roman" w:eastAsia="仿宋" w:hAnsi="Times New Roman"/>
          <w:sz w:val="22"/>
          <w:szCs w:val="22"/>
        </w:rPr>
      </w:pPr>
    </w:p>
    <w:p w14:paraId="5EAAF431" w14:textId="77777777" w:rsidR="001759E4" w:rsidRDefault="001759E4">
      <w:pPr>
        <w:spacing w:after="78" w:line="360" w:lineRule="auto"/>
        <w:ind w:right="420"/>
        <w:jc w:val="center"/>
        <w:rPr>
          <w:rFonts w:ascii="Times New Roman" w:eastAsia="仿宋" w:hAnsi="Times New Roman"/>
          <w:szCs w:val="21"/>
        </w:rPr>
      </w:pPr>
    </w:p>
    <w:p w14:paraId="5F66F5A2" w14:textId="77777777" w:rsidR="001759E4" w:rsidRDefault="001759E4">
      <w:pPr>
        <w:spacing w:after="78" w:line="360" w:lineRule="auto"/>
        <w:ind w:right="420"/>
        <w:jc w:val="center"/>
        <w:rPr>
          <w:rFonts w:ascii="Times New Roman" w:eastAsia="仿宋" w:hAnsi="Times New Roman"/>
          <w:szCs w:val="21"/>
        </w:rPr>
      </w:pPr>
    </w:p>
    <w:p w14:paraId="3B542EF9" w14:textId="77777777" w:rsidR="001759E4" w:rsidRDefault="00CE50C9">
      <w:pPr>
        <w:pStyle w:val="1"/>
        <w:numPr>
          <w:ilvl w:val="0"/>
          <w:numId w:val="2"/>
        </w:numPr>
        <w:spacing w:after="78"/>
        <w:ind w:left="0" w:firstLine="0"/>
        <w:jc w:val="center"/>
        <w:rPr>
          <w:rFonts w:ascii="黑体" w:eastAsia="黑体" w:hAnsi="黑体" w:hint="eastAsia"/>
          <w:sz w:val="32"/>
          <w:szCs w:val="32"/>
        </w:rPr>
      </w:pPr>
      <w:r>
        <w:rPr>
          <w:rFonts w:ascii="Times New Roman" w:eastAsia="仿宋" w:hAnsi="Times New Roman" w:hint="eastAsia"/>
          <w:szCs w:val="21"/>
        </w:rPr>
        <w:br w:type="page"/>
      </w:r>
      <w:r>
        <w:rPr>
          <w:rFonts w:ascii="黑体" w:eastAsia="黑体" w:hAnsi="黑体" w:hint="eastAsia"/>
          <w:sz w:val="32"/>
          <w:szCs w:val="32"/>
        </w:rPr>
        <w:lastRenderedPageBreak/>
        <w:t>报价文件格式</w:t>
      </w:r>
    </w:p>
    <w:p w14:paraId="6ACE28D9" w14:textId="77777777" w:rsidR="001759E4" w:rsidRDefault="001759E4">
      <w:pPr>
        <w:spacing w:after="78"/>
      </w:pPr>
    </w:p>
    <w:p w14:paraId="3D4B3A58" w14:textId="77777777" w:rsidR="001759E4" w:rsidRDefault="00CE50C9">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1759E4" w14:paraId="6A8575EF" w14:textId="77777777">
        <w:trPr>
          <w:cantSplit/>
          <w:trHeight w:val="601"/>
          <w:jc w:val="center"/>
        </w:trPr>
        <w:tc>
          <w:tcPr>
            <w:tcW w:w="1522" w:type="dxa"/>
            <w:vAlign w:val="center"/>
          </w:tcPr>
          <w:p w14:paraId="686C4232"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ADE602F"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63771DDB" w14:textId="77777777">
        <w:trPr>
          <w:cantSplit/>
          <w:trHeight w:val="652"/>
          <w:jc w:val="center"/>
        </w:trPr>
        <w:tc>
          <w:tcPr>
            <w:tcW w:w="1522" w:type="dxa"/>
            <w:vAlign w:val="center"/>
          </w:tcPr>
          <w:p w14:paraId="69B147DD"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1A9096A" w14:textId="77777777" w:rsidR="001759E4" w:rsidRDefault="001759E4">
            <w:pPr>
              <w:widowControl/>
              <w:spacing w:after="78" w:line="360" w:lineRule="atLeast"/>
              <w:jc w:val="center"/>
              <w:rPr>
                <w:rFonts w:ascii="仿宋" w:eastAsia="仿宋" w:hAnsi="仿宋" w:cs="仿宋" w:hint="eastAsia"/>
                <w:sz w:val="24"/>
                <w:szCs w:val="20"/>
              </w:rPr>
            </w:pPr>
          </w:p>
        </w:tc>
        <w:tc>
          <w:tcPr>
            <w:tcW w:w="1320" w:type="dxa"/>
            <w:vAlign w:val="center"/>
          </w:tcPr>
          <w:p w14:paraId="61DFB499" w14:textId="77777777" w:rsidR="001759E4" w:rsidRDefault="00CE50C9">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D98F8FB"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4FCD552D" w14:textId="77777777">
        <w:trPr>
          <w:cantSplit/>
          <w:trHeight w:val="684"/>
          <w:jc w:val="center"/>
        </w:trPr>
        <w:tc>
          <w:tcPr>
            <w:tcW w:w="1522" w:type="dxa"/>
            <w:vAlign w:val="center"/>
          </w:tcPr>
          <w:p w14:paraId="392CBAFB"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F4FFB60"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8153B28" w14:textId="77777777" w:rsidR="001759E4" w:rsidRDefault="001759E4">
            <w:pPr>
              <w:widowControl/>
              <w:spacing w:after="78" w:line="360" w:lineRule="atLeast"/>
              <w:jc w:val="center"/>
              <w:rPr>
                <w:rFonts w:ascii="仿宋" w:eastAsia="仿宋" w:hAnsi="仿宋" w:cs="仿宋" w:hint="eastAsia"/>
                <w:sz w:val="24"/>
                <w:szCs w:val="20"/>
              </w:rPr>
            </w:pPr>
          </w:p>
        </w:tc>
        <w:tc>
          <w:tcPr>
            <w:tcW w:w="1320" w:type="dxa"/>
            <w:vAlign w:val="center"/>
          </w:tcPr>
          <w:p w14:paraId="2F46460B"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491158B"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6F0616EF" w14:textId="77777777">
        <w:trPr>
          <w:trHeight w:val="618"/>
          <w:jc w:val="center"/>
        </w:trPr>
        <w:tc>
          <w:tcPr>
            <w:tcW w:w="1522" w:type="dxa"/>
            <w:vAlign w:val="center"/>
          </w:tcPr>
          <w:p w14:paraId="401FE4DF"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7F82CD0"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9BAC6C7" w14:textId="77777777" w:rsidR="001759E4" w:rsidRDefault="001759E4">
            <w:pPr>
              <w:widowControl/>
              <w:spacing w:after="78" w:line="360" w:lineRule="atLeast"/>
              <w:jc w:val="center"/>
              <w:rPr>
                <w:rFonts w:ascii="仿宋" w:eastAsia="仿宋" w:hAnsi="仿宋" w:cs="仿宋" w:hint="eastAsia"/>
                <w:sz w:val="24"/>
                <w:szCs w:val="20"/>
              </w:rPr>
            </w:pPr>
          </w:p>
        </w:tc>
        <w:tc>
          <w:tcPr>
            <w:tcW w:w="850" w:type="dxa"/>
            <w:vAlign w:val="center"/>
          </w:tcPr>
          <w:p w14:paraId="466E2B85"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45C23F2"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33C72BDA" w14:textId="77777777">
        <w:trPr>
          <w:cantSplit/>
          <w:trHeight w:val="628"/>
          <w:jc w:val="center"/>
        </w:trPr>
        <w:tc>
          <w:tcPr>
            <w:tcW w:w="1522" w:type="dxa"/>
            <w:vAlign w:val="center"/>
          </w:tcPr>
          <w:p w14:paraId="355C7C71"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2A4B476" w14:textId="77777777" w:rsidR="001759E4" w:rsidRDefault="001759E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A1CF351" w14:textId="77777777" w:rsidR="001759E4" w:rsidRDefault="00CE50C9">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1759E4" w14:paraId="3C97FF3E" w14:textId="77777777">
        <w:trPr>
          <w:cantSplit/>
          <w:trHeight w:val="567"/>
          <w:jc w:val="center"/>
        </w:trPr>
        <w:tc>
          <w:tcPr>
            <w:tcW w:w="1522" w:type="dxa"/>
            <w:vAlign w:val="center"/>
          </w:tcPr>
          <w:p w14:paraId="61CF5BB9"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58A8964" w14:textId="77777777" w:rsidR="001759E4" w:rsidRDefault="001759E4">
            <w:pPr>
              <w:spacing w:after="78" w:line="360" w:lineRule="atLeast"/>
              <w:jc w:val="center"/>
              <w:rPr>
                <w:rFonts w:ascii="仿宋" w:eastAsia="仿宋" w:hAnsi="仿宋" w:cs="仿宋" w:hint="eastAsia"/>
                <w:sz w:val="24"/>
                <w:szCs w:val="20"/>
              </w:rPr>
            </w:pPr>
          </w:p>
          <w:p w14:paraId="3B3D40B6"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4930D720" w14:textId="77777777">
        <w:trPr>
          <w:cantSplit/>
          <w:trHeight w:val="567"/>
          <w:jc w:val="center"/>
        </w:trPr>
        <w:tc>
          <w:tcPr>
            <w:tcW w:w="1522" w:type="dxa"/>
            <w:vAlign w:val="center"/>
          </w:tcPr>
          <w:p w14:paraId="53FD6134"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64602C32" w14:textId="77777777" w:rsidR="001759E4" w:rsidRDefault="001759E4">
            <w:pPr>
              <w:spacing w:after="78" w:line="360" w:lineRule="atLeast"/>
              <w:jc w:val="center"/>
              <w:rPr>
                <w:rFonts w:ascii="仿宋" w:eastAsia="仿宋" w:hAnsi="仿宋" w:cs="仿宋" w:hint="eastAsia"/>
                <w:sz w:val="24"/>
                <w:szCs w:val="20"/>
              </w:rPr>
            </w:pPr>
          </w:p>
          <w:p w14:paraId="5F63D767"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41E2C0AF" w14:textId="77777777">
        <w:trPr>
          <w:cantSplit/>
          <w:trHeight w:val="659"/>
          <w:jc w:val="center"/>
        </w:trPr>
        <w:tc>
          <w:tcPr>
            <w:tcW w:w="1522" w:type="dxa"/>
            <w:vAlign w:val="center"/>
          </w:tcPr>
          <w:p w14:paraId="7F7AD8AC"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2FA9B1E"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7960EBC5" w14:textId="77777777">
        <w:trPr>
          <w:cantSplit/>
          <w:trHeight w:val="758"/>
          <w:jc w:val="center"/>
        </w:trPr>
        <w:tc>
          <w:tcPr>
            <w:tcW w:w="1522" w:type="dxa"/>
            <w:vAlign w:val="center"/>
          </w:tcPr>
          <w:p w14:paraId="7E1D9075"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4C25B45F"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6B29D2E8" w14:textId="77777777">
        <w:trPr>
          <w:cantSplit/>
          <w:trHeight w:val="1885"/>
          <w:jc w:val="center"/>
        </w:trPr>
        <w:tc>
          <w:tcPr>
            <w:tcW w:w="1522" w:type="dxa"/>
            <w:vAlign w:val="center"/>
          </w:tcPr>
          <w:p w14:paraId="77962BC3"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1613C56" w14:textId="77777777" w:rsidR="001759E4" w:rsidRDefault="001759E4">
            <w:pPr>
              <w:widowControl/>
              <w:spacing w:after="78" w:line="360" w:lineRule="atLeast"/>
              <w:jc w:val="center"/>
              <w:rPr>
                <w:rFonts w:ascii="仿宋" w:eastAsia="仿宋" w:hAnsi="仿宋" w:cs="仿宋" w:hint="eastAsia"/>
                <w:sz w:val="24"/>
                <w:szCs w:val="20"/>
              </w:rPr>
            </w:pPr>
          </w:p>
        </w:tc>
      </w:tr>
      <w:tr w:rsidR="001759E4" w14:paraId="43E95221" w14:textId="77777777">
        <w:trPr>
          <w:cantSplit/>
          <w:trHeight w:val="1072"/>
          <w:jc w:val="center"/>
        </w:trPr>
        <w:tc>
          <w:tcPr>
            <w:tcW w:w="1522" w:type="dxa"/>
            <w:vAlign w:val="center"/>
          </w:tcPr>
          <w:p w14:paraId="24D9BED7" w14:textId="77777777" w:rsidR="001759E4" w:rsidRDefault="00CE50C9">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6230454" w14:textId="77777777" w:rsidR="001759E4" w:rsidRDefault="001759E4">
            <w:pPr>
              <w:widowControl/>
              <w:spacing w:after="78" w:line="360" w:lineRule="atLeast"/>
              <w:jc w:val="center"/>
              <w:rPr>
                <w:rFonts w:ascii="仿宋" w:eastAsia="仿宋" w:hAnsi="仿宋" w:cs="仿宋" w:hint="eastAsia"/>
                <w:sz w:val="24"/>
                <w:szCs w:val="20"/>
              </w:rPr>
            </w:pPr>
          </w:p>
        </w:tc>
      </w:tr>
    </w:tbl>
    <w:p w14:paraId="75865515" w14:textId="77777777" w:rsidR="001759E4" w:rsidRDefault="00CE50C9">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6097F89D" w14:textId="77777777" w:rsidR="001759E4" w:rsidRDefault="001759E4">
      <w:pPr>
        <w:spacing w:after="78"/>
        <w:ind w:firstLine="560"/>
      </w:pPr>
    </w:p>
    <w:p w14:paraId="50AE9708" w14:textId="77777777" w:rsidR="001759E4" w:rsidRDefault="001759E4">
      <w:pPr>
        <w:spacing w:after="78"/>
        <w:ind w:firstLine="560"/>
      </w:pPr>
    </w:p>
    <w:p w14:paraId="4E1DC46D" w14:textId="77777777" w:rsidR="001759E4" w:rsidRDefault="001759E4">
      <w:pPr>
        <w:spacing w:after="78"/>
        <w:ind w:firstLine="560"/>
      </w:pPr>
    </w:p>
    <w:p w14:paraId="0ABAC92E" w14:textId="77777777" w:rsidR="001759E4" w:rsidRDefault="00CE50C9">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B5EBFB9" w14:textId="77777777" w:rsidR="001759E4" w:rsidRDefault="001759E4">
      <w:pPr>
        <w:snapToGrid w:val="0"/>
        <w:spacing w:afterLines="0" w:line="360" w:lineRule="auto"/>
        <w:ind w:firstLineChars="250" w:firstLine="525"/>
        <w:jc w:val="right"/>
        <w:rPr>
          <w:rFonts w:ascii="仿宋" w:eastAsia="仿宋" w:hAnsi="仿宋" w:cs="Arial" w:hint="eastAsia"/>
        </w:rPr>
      </w:pPr>
    </w:p>
    <w:p w14:paraId="1CCBFEEC" w14:textId="77777777" w:rsidR="001759E4" w:rsidRDefault="00CE50C9">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297EF8DB" w14:textId="77777777" w:rsidR="001759E4" w:rsidRDefault="00CE50C9">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2F81F656" w14:textId="77777777" w:rsidR="001759E4" w:rsidRDefault="00CE50C9">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危险废物（液）处理处置服务采购项目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危险废物（液）处理处置服务采购项目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7630D239" w14:textId="77777777" w:rsidR="001759E4" w:rsidRDefault="00CE50C9">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82181CA" w14:textId="77777777" w:rsidR="001759E4" w:rsidRDefault="00CE50C9">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66D4AE6A" w14:textId="77777777" w:rsidR="001759E4" w:rsidRDefault="00CE50C9">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33C054B" w14:textId="77777777" w:rsidR="001759E4" w:rsidRDefault="00CE50C9">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26F7CB6" w14:textId="77777777" w:rsidR="001759E4" w:rsidRDefault="00CE50C9">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0A06AF13" w14:textId="77777777" w:rsidR="001759E4" w:rsidRDefault="00CE50C9">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8CB611F" w14:textId="77777777" w:rsidR="001759E4" w:rsidRDefault="00CE50C9">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2E07D97F" w14:textId="77777777" w:rsidR="001759E4" w:rsidRDefault="00CE50C9">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6761C2AA" w14:textId="77777777" w:rsidR="001759E4" w:rsidRDefault="00CE50C9">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w:t>
      </w:r>
      <w:r>
        <w:rPr>
          <w:rFonts w:ascii="仿宋" w:eastAsia="仿宋" w:hAnsi="仿宋"/>
          <w:szCs w:val="21"/>
        </w:rPr>
        <w:t>我公司承诺符合以下要求：</w:t>
      </w:r>
      <w:r>
        <w:rPr>
          <w:rFonts w:ascii="仿宋" w:eastAsia="仿宋" w:hAnsi="仿宋" w:hint="eastAsia"/>
          <w:szCs w:val="21"/>
        </w:rPr>
        <w:t xml:space="preserve"> </w:t>
      </w:r>
    </w:p>
    <w:p w14:paraId="20CAAAED" w14:textId="77777777" w:rsidR="001759E4" w:rsidRDefault="00CE50C9">
      <w:pPr>
        <w:tabs>
          <w:tab w:val="left" w:pos="7665"/>
        </w:tabs>
        <w:spacing w:after="78" w:line="276" w:lineRule="auto"/>
        <w:ind w:firstLineChars="200" w:firstLine="420"/>
        <w:rPr>
          <w:rFonts w:ascii="仿宋" w:eastAsia="仿宋" w:hAnsi="仿宋" w:hint="eastAsia"/>
          <w:szCs w:val="21"/>
        </w:rPr>
      </w:pPr>
      <w:bookmarkStart w:id="9"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1A0C05B7"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）近三年内或成立至今（成立不足一年的单位）财务状况无亏损或净资产大于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5A43F91F"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）近三年内（</w:t>
      </w:r>
      <w:r>
        <w:rPr>
          <w:rFonts w:ascii="仿宋" w:eastAsia="仿宋" w:hAnsi="仿宋" w:hint="eastAsia"/>
          <w:szCs w:val="21"/>
        </w:rPr>
        <w:t>2022</w:t>
      </w:r>
      <w:r>
        <w:rPr>
          <w:rFonts w:ascii="仿宋" w:eastAsia="仿宋" w:hAnsi="仿宋" w:hint="eastAsia"/>
          <w:szCs w:val="21"/>
        </w:rPr>
        <w:t>年</w:t>
      </w:r>
      <w:r>
        <w:rPr>
          <w:rFonts w:ascii="仿宋" w:eastAsia="仿宋" w:hAnsi="仿宋" w:hint="eastAsia"/>
          <w:szCs w:val="21"/>
        </w:rPr>
        <w:t>6</w:t>
      </w:r>
      <w:r>
        <w:rPr>
          <w:rFonts w:ascii="仿宋" w:eastAsia="仿宋" w:hAnsi="仿宋" w:hint="eastAsia"/>
          <w:szCs w:val="21"/>
        </w:rPr>
        <w:t>月至今）或成立至今（成立不足三年的单位）至少具备一项正在实施或已完成的类似业绩；</w:t>
      </w:r>
    </w:p>
    <w:p w14:paraId="7CB90A93"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9"/>
    <w:p w14:paraId="61D7B451"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2B2D7EA3" w14:textId="77777777" w:rsidR="001759E4" w:rsidRDefault="00CE50C9">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0B600CAF" w14:textId="599CE5CE"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危险废物（液）处理处置服务采购项目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ED34467"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09F4116B"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734CDBDB"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14:textId="77777777" w:rsidR="001759E4" w:rsidRDefault="00CE50C9">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14:textId="77777777" w:rsidR="001759E4" w:rsidRDefault="001759E4">
      <w:pPr>
        <w:tabs>
          <w:tab w:val="left" w:pos="1110"/>
        </w:tabs>
        <w:spacing w:after="78" w:line="276" w:lineRule="auto"/>
        <w:ind w:firstLineChars="200" w:firstLine="420"/>
        <w:rPr>
          <w:rFonts w:ascii="仿宋" w:eastAsia="仿宋" w:hAnsi="仿宋" w:hint="eastAsia"/>
          <w:color w:val="000000"/>
          <w:szCs w:val="21"/>
        </w:rPr>
      </w:pPr>
    </w:p>
    <w:p w14:paraId="5BB3AD95" w14:textId="77777777" w:rsidR="001759E4" w:rsidRDefault="00CE50C9">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71704DF" w14:textId="77777777" w:rsidR="001759E4" w:rsidRDefault="00CE50C9">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6922AD62" w14:textId="77777777" w:rsidR="001759E4" w:rsidRDefault="00CE50C9">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10" w:name="_Hlk180658069"/>
      <w:r>
        <w:rPr>
          <w:rFonts w:ascii="Calibri" w:eastAsia="仿宋" w:hAnsi="Calibri" w:hint="eastAsia"/>
          <w:sz w:val="24"/>
          <w:szCs w:val="22"/>
        </w:rPr>
        <w:lastRenderedPageBreak/>
        <w:t>营业执照</w:t>
      </w:r>
    </w:p>
    <w:p w14:paraId="726288A7" w14:textId="77777777" w:rsidR="001759E4" w:rsidRDefault="00CE50C9">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14:textId="77777777" w:rsidR="001759E4" w:rsidRDefault="0017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1JMQIAAHc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" fillcolor="window" strokecolor="windowText" strokeweight=".5pt">
                <v:textbox>
                  <w:txbxContent>
                    <w:p w14:paraId="36861EEE" w14:textId="77777777" w:rsidR="001759E4" w:rsidRDefault="001759E4">
                      <w:pPr>
                        <w:spacing w:after="78"/>
                      </w:pPr>
                    </w:p>
                  </w:txbxContent>
                </v:textbox>
              </v:shape>
            </w:pict>
          </mc:Fallback>
        </mc:AlternateContent>
      </w:r>
    </w:p>
    <w:p w14:paraId="492158C4"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1F5738D6"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702C3737"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B4F3223"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58435DFA"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2B792400"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166E838"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43E78C7A"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2504FFE2"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4BD95997"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C4EE38C"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297C6F11" w14:textId="77777777" w:rsidR="001759E4" w:rsidRDefault="001759E4">
      <w:pPr>
        <w:pStyle w:val="af7"/>
      </w:pPr>
    </w:p>
    <w:p w14:paraId="25BDA6BC" w14:textId="77777777" w:rsidR="001759E4" w:rsidRDefault="00CE50C9">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国家企业信用信息公示系统查询情况截图</w:t>
      </w:r>
    </w:p>
    <w:p w14:paraId="77B23FAD" w14:textId="77777777" w:rsidR="001759E4" w:rsidRDefault="00CE50C9">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14:textId="77777777" w:rsidR="001759E4" w:rsidRDefault="0017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4" o:sp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" fillcolor="window" strokecolor="windowText" strokeweight=".5pt">
                <v:textbox>
                  <w:txbxContent>
                    <w:p w14:paraId="62095D12" w14:textId="77777777" w:rsidR="001759E4" w:rsidRDefault="001759E4">
                      <w:pPr>
                        <w:spacing w:after="78"/>
                      </w:pPr>
                    </w:p>
                  </w:txbxContent>
                </v:textbox>
              </v:shape>
            </w:pict>
          </mc:Fallback>
        </mc:AlternateContent>
      </w:r>
    </w:p>
    <w:p w14:paraId="0C41D7B2"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54FC8747"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76DE90CC"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5365D26D"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0446843B" w14:textId="77777777" w:rsidR="001759E4" w:rsidRDefault="001759E4">
      <w:pPr>
        <w:tabs>
          <w:tab w:val="left" w:pos="1110"/>
        </w:tabs>
        <w:spacing w:after="78" w:line="276" w:lineRule="auto"/>
      </w:pPr>
    </w:p>
    <w:p w14:paraId="204B7CBD"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0AFD2612"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2CAA37FD"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1932A846"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476E4438"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6C3BFA6C"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5402F885" w14:textId="77777777" w:rsidR="001759E4" w:rsidRDefault="001759E4">
      <w:pPr>
        <w:tabs>
          <w:tab w:val="left" w:pos="1110"/>
        </w:tabs>
        <w:spacing w:after="78" w:line="276" w:lineRule="auto"/>
        <w:rPr>
          <w:rFonts w:ascii="仿宋" w:eastAsia="仿宋" w:hAnsi="仿宋" w:cs="宋体" w:hint="eastAsia"/>
          <w:color w:val="000000"/>
          <w:sz w:val="24"/>
          <w:szCs w:val="21"/>
        </w:rPr>
      </w:pPr>
    </w:p>
    <w:p w14:paraId="1104E6C1" w14:textId="77777777" w:rsidR="001759E4" w:rsidRDefault="00CE50C9">
      <w:pPr>
        <w:pStyle w:val="3"/>
        <w:adjustRightInd w:val="0"/>
        <w:spacing w:before="240" w:afterLines="0" w:after="120" w:line="400" w:lineRule="exact"/>
        <w:ind w:firstLineChars="200" w:firstLine="482"/>
        <w:rPr>
          <w:rFonts w:ascii="仿宋" w:eastAsia="仿宋" w:hAnsi="仿宋" w:cs="宋体" w:hint="eastAsia"/>
          <w:color w:val="000000"/>
          <w:sz w:val="24"/>
          <w:szCs w:val="21"/>
        </w:rPr>
      </w:pPr>
      <w:r>
        <w:rPr>
          <w:rFonts w:ascii="Calibri" w:eastAsia="仿宋" w:hAnsi="Calibri" w:hint="eastAsia"/>
          <w:sz w:val="24"/>
          <w:szCs w:val="22"/>
        </w:rPr>
        <w:t>信用中国查询情况截图</w:t>
      </w:r>
    </w:p>
    <w:p w14:paraId="041524D4" w14:textId="77777777" w:rsidR="001759E4" w:rsidRDefault="00CE50C9">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14:textId="77777777" w:rsidR="001759E4" w:rsidRDefault="001759E4">
                            <w:pPr>
                              <w:spacing w:after="78"/>
                            </w:pPr>
                          </w:p>
                          <w:p w14:paraId="51D0A3E5" w14:textId="77777777" w:rsidR="001759E4" w:rsidRDefault="001759E4">
                            <w:pPr>
                              <w:spacing w:after="78"/>
                            </w:pPr>
                          </w:p>
                        </w:txbxContent>
                      </wps:txbx>
                      <wps:bodyPr upright="1"/>
                    </wps:wsp>
                  </a:graphicData>
                </a:graphic>
              </wp:anchor>
            </w:drawing>
          </mc:Choice>
          <mc:Fallback>
            <w:pict>
              <v:shape id="文本框 26" o:sp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" strokeweight=".5pt">
                <v:textbox>
                  <w:txbxContent>
                    <w:p w14:paraId="051355D6" w14:textId="77777777" w:rsidR="001759E4" w:rsidRDefault="001759E4">
                      <w:pPr>
                        <w:spacing w:after="78"/>
                      </w:pPr>
                    </w:p>
                    <w:p w14:paraId="51D0A3E5" w14:textId="77777777" w:rsidR="001759E4" w:rsidRDefault="001759E4">
                      <w:pPr>
                        <w:spacing w:after="78"/>
                      </w:pPr>
                    </w:p>
                  </w:txbxContent>
                </v:textbox>
              </v:shape>
            </w:pict>
          </mc:Fallback>
        </mc:AlternateContent>
      </w:r>
    </w:p>
    <w:p w14:paraId="3A327AA9"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3D986E3A"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1BC96FD4"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19D3D9CE"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F5779BE"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09E659EC"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5147BCA"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5DDDD20B"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21CFCBC9"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3BC9A50D"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41CDC50E"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0E0D820E" w14:textId="77777777" w:rsidR="001759E4" w:rsidRDefault="001759E4">
      <w:pPr>
        <w:spacing w:after="78"/>
      </w:pPr>
    </w:p>
    <w:p w14:paraId="37431001" w14:textId="77777777" w:rsidR="001759E4" w:rsidRDefault="00CE50C9">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中国执行信息公开网查询情况截图</w:t>
      </w:r>
      <w:bookmarkEnd w:id="10"/>
    </w:p>
    <w:p w14:paraId="22C9C3B1" w14:textId="77777777" w:rsidR="001759E4" w:rsidRDefault="00CE50C9">
      <w:pPr>
        <w:spacing w:after="78"/>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14:textId="77777777" w:rsidR="001759E4" w:rsidRDefault="0017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5" o:sp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" fillcolor="window" strokecolor="windowText" strokeweight=".5pt">
                <v:textbox>
                  <w:txbxContent>
                    <w:p w14:paraId="5E9F943B" w14:textId="77777777" w:rsidR="001759E4" w:rsidRDefault="001759E4">
                      <w:pPr>
                        <w:spacing w:after="78"/>
                      </w:pPr>
                    </w:p>
                  </w:txbxContent>
                </v:textbox>
              </v:shape>
            </w:pict>
          </mc:Fallback>
        </mc:AlternateContent>
      </w:r>
    </w:p>
    <w:p w14:paraId="31652229" w14:textId="77777777" w:rsidR="001759E4" w:rsidRDefault="001759E4">
      <w:pPr>
        <w:spacing w:after="78"/>
      </w:pPr>
    </w:p>
    <w:p w14:paraId="0FDC55F7" w14:textId="77777777" w:rsidR="001759E4" w:rsidRDefault="001759E4">
      <w:pPr>
        <w:spacing w:after="78"/>
      </w:pPr>
    </w:p>
    <w:p w14:paraId="12DA9AC2" w14:textId="77777777" w:rsidR="001759E4" w:rsidRDefault="001759E4">
      <w:pPr>
        <w:spacing w:after="78"/>
      </w:pPr>
    </w:p>
    <w:p w14:paraId="676FB687"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43BA3FC5"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5B2D4387"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72847F83"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01CACE3"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47217AAC"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A6BFC23"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4BB4BAE2"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071C071C" w14:textId="70BC6F39" w:rsidR="001759E4" w:rsidRDefault="00CE50C9">
      <w:pPr>
        <w:pStyle w:val="3"/>
        <w:adjustRightInd w:val="0"/>
        <w:spacing w:before="240" w:afterLines="0" w:after="120" w:line="400" w:lineRule="exact"/>
        <w:rPr>
          <w:rFonts w:ascii="Calibri" w:eastAsia="仿宋" w:hAnsi="Calibri"/>
          <w:sz w:val="24"/>
          <w:szCs w:val="22"/>
        </w:rPr>
      </w:pPr>
      <w:r>
        <w:rPr>
          <w:rFonts w:ascii="仿宋" w:eastAsia="仿宋" w:hAnsi="仿宋" w:cs="宋体" w:hint="eastAsia"/>
          <w:color w:val="000000"/>
          <w:sz w:val="24"/>
          <w:szCs w:val="21"/>
        </w:rPr>
        <w:br w:type="page"/>
      </w:r>
      <w:r>
        <w:rPr>
          <w:rFonts w:ascii="Calibri" w:eastAsia="仿宋" w:hAnsi="Calibri" w:hint="eastAsia"/>
          <w:sz w:val="24"/>
          <w:szCs w:val="22"/>
        </w:rPr>
        <w:lastRenderedPageBreak/>
        <w:t>危险废物</w:t>
      </w:r>
      <w:r>
        <w:rPr>
          <w:rFonts w:ascii="Calibri" w:eastAsia="仿宋" w:hAnsi="Calibri"/>
          <w:sz w:val="24"/>
          <w:szCs w:val="22"/>
        </w:rPr>
        <w:t>经营</w:t>
      </w:r>
      <w:r>
        <w:rPr>
          <w:rFonts w:ascii="Calibri" w:eastAsia="仿宋" w:hAnsi="Calibri" w:hint="eastAsia"/>
          <w:sz w:val="24"/>
          <w:szCs w:val="22"/>
        </w:rPr>
        <w:t>许可证</w:t>
      </w:r>
    </w:p>
    <w:p w14:paraId="4AD14970" w14:textId="77777777" w:rsidR="001759E4" w:rsidRDefault="00CE50C9">
      <w:pPr>
        <w:spacing w:after="78"/>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8C6168A" w14:textId="77777777" w:rsidR="001759E4" w:rsidRDefault="001759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30" type="#_x0000_t202" style="position:absolute;left:0;text-align:left;margin-left:0;margin-top:8.7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" fillcolor="window" strokecolor="windowText" strokeweight=".5pt">
                <v:textbox>
                  <w:txbxContent>
                    <w:p w14:paraId="38C6168A" w14:textId="77777777" w:rsidR="001759E4" w:rsidRDefault="001759E4">
                      <w:pPr>
                        <w:spacing w:after="78"/>
                      </w:pPr>
                    </w:p>
                  </w:txbxContent>
                </v:textbox>
              </v:shape>
            </w:pict>
          </mc:Fallback>
        </mc:AlternateContent>
      </w:r>
    </w:p>
    <w:p w14:paraId="2317C87E" w14:textId="77777777" w:rsidR="001759E4" w:rsidRDefault="001759E4">
      <w:pPr>
        <w:spacing w:after="78"/>
      </w:pPr>
    </w:p>
    <w:p w14:paraId="75706A3D" w14:textId="77777777" w:rsidR="001759E4" w:rsidRDefault="001759E4">
      <w:pPr>
        <w:spacing w:after="78"/>
      </w:pPr>
    </w:p>
    <w:p w14:paraId="4FE49D58" w14:textId="77777777" w:rsidR="001759E4" w:rsidRDefault="001759E4">
      <w:pPr>
        <w:spacing w:after="78"/>
      </w:pPr>
    </w:p>
    <w:p w14:paraId="45BF9CF6"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3F9150E2"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34A04B76"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397FEFBB"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0CD65DEC"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796E20F7"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154D6D49"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2C8CF074" w14:textId="77777777" w:rsidR="001759E4" w:rsidRDefault="001759E4">
      <w:pPr>
        <w:tabs>
          <w:tab w:val="left" w:pos="1110"/>
        </w:tabs>
        <w:spacing w:after="78" w:line="276" w:lineRule="auto"/>
        <w:ind w:firstLineChars="200" w:firstLine="480"/>
        <w:rPr>
          <w:rFonts w:ascii="仿宋" w:eastAsia="仿宋" w:hAnsi="仿宋" w:cs="宋体" w:hint="eastAsia"/>
          <w:color w:val="000000"/>
          <w:sz w:val="24"/>
          <w:szCs w:val="21"/>
        </w:rPr>
      </w:pPr>
    </w:p>
    <w:p w14:paraId="66EB9DED" w14:textId="77777777" w:rsidR="001759E4" w:rsidRDefault="00CE50C9">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F8E846F" w14:textId="77777777" w:rsidR="001759E4" w:rsidRDefault="00CE50C9">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危险废物（液）处理处置服务采购项目</w:t>
      </w:r>
      <w:r>
        <w:rPr>
          <w:rFonts w:ascii="仿宋" w:eastAsia="仿宋" w:hAnsi="仿宋" w:hint="eastAsia"/>
          <w:b/>
          <w:bCs/>
          <w:kern w:val="0"/>
          <w:sz w:val="24"/>
        </w:rPr>
        <w:t>报价一览表</w:t>
      </w:r>
    </w:p>
    <w:p w14:paraId="5E222BD2" w14:textId="77777777" w:rsidR="001759E4" w:rsidRDefault="001759E4">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64"/>
        <w:gridCol w:w="1342"/>
        <w:gridCol w:w="2001"/>
        <w:gridCol w:w="707"/>
        <w:gridCol w:w="55"/>
        <w:gridCol w:w="883"/>
        <w:gridCol w:w="52"/>
        <w:gridCol w:w="1330"/>
        <w:gridCol w:w="1225"/>
        <w:gridCol w:w="988"/>
      </w:tblGrid>
      <w:tr w:rsidR="001759E4" w14:paraId="4B231D78" w14:textId="77777777">
        <w:trPr>
          <w:trHeight w:val="413"/>
          <w:jc w:val="center"/>
        </w:trPr>
        <w:tc>
          <w:tcPr>
            <w:tcW w:w="1164" w:type="dxa"/>
            <w:vAlign w:val="center"/>
          </w:tcPr>
          <w:p w14:paraId="32BDB199"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83" w:type="dxa"/>
            <w:gridSpan w:val="9"/>
            <w:vAlign w:val="center"/>
          </w:tcPr>
          <w:p w14:paraId="5A9ADBC1" w14:textId="77777777" w:rsidR="001759E4" w:rsidRDefault="00CE50C9">
            <w:pPr>
              <w:spacing w:afterLines="0" w:line="300" w:lineRule="exact"/>
              <w:jc w:val="center"/>
              <w:rPr>
                <w:rFonts w:ascii="仿宋" w:eastAsia="仿宋" w:hAnsi="仿宋" w:hint="eastAsia"/>
                <w:b/>
                <w:szCs w:val="21"/>
              </w:rPr>
            </w:pPr>
            <w:r>
              <w:rPr>
                <w:rFonts w:ascii="仿宋" w:eastAsia="仿宋" w:hAnsi="仿宋" w:hint="eastAsia"/>
                <w:b/>
                <w:szCs w:val="21"/>
              </w:rPr>
              <w:t>危险废物（液）处理处置服务采购项目</w:t>
            </w:r>
          </w:p>
        </w:tc>
      </w:tr>
      <w:tr w:rsidR="001759E4" w14:paraId="304B445B" w14:textId="77777777">
        <w:trPr>
          <w:jc w:val="center"/>
        </w:trPr>
        <w:tc>
          <w:tcPr>
            <w:tcW w:w="1164" w:type="dxa"/>
            <w:vMerge w:val="restart"/>
            <w:vAlign w:val="center"/>
          </w:tcPr>
          <w:p w14:paraId="34E3BAF7"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050" w:type="dxa"/>
            <w:gridSpan w:val="3"/>
            <w:vMerge w:val="restart"/>
            <w:vAlign w:val="center"/>
          </w:tcPr>
          <w:p w14:paraId="75C8E565"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w:t>
            </w:r>
            <w:r>
              <w:rPr>
                <w:rFonts w:ascii="仿宋" w:eastAsia="仿宋" w:hAnsi="仿宋" w:hint="eastAsia"/>
                <w:szCs w:val="21"/>
              </w:rPr>
              <w:t>有限公司</w:t>
            </w:r>
          </w:p>
        </w:tc>
        <w:tc>
          <w:tcPr>
            <w:tcW w:w="938" w:type="dxa"/>
            <w:gridSpan w:val="2"/>
            <w:vAlign w:val="center"/>
          </w:tcPr>
          <w:p w14:paraId="6EC27A89"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95" w:type="dxa"/>
            <w:gridSpan w:val="4"/>
          </w:tcPr>
          <w:p w14:paraId="13BCF02C" w14:textId="77777777" w:rsidR="001759E4" w:rsidRDefault="001759E4">
            <w:pPr>
              <w:spacing w:afterLines="0"/>
              <w:jc w:val="center"/>
              <w:rPr>
                <w:rFonts w:ascii="仿宋" w:eastAsia="仿宋" w:hAnsi="仿宋" w:hint="eastAsia"/>
                <w:szCs w:val="21"/>
              </w:rPr>
            </w:pPr>
          </w:p>
        </w:tc>
      </w:tr>
      <w:tr w:rsidR="001759E4" w14:paraId="25637197" w14:textId="77777777">
        <w:trPr>
          <w:trHeight w:val="245"/>
          <w:jc w:val="center"/>
        </w:trPr>
        <w:tc>
          <w:tcPr>
            <w:tcW w:w="1164" w:type="dxa"/>
            <w:vMerge/>
            <w:vAlign w:val="center"/>
          </w:tcPr>
          <w:p w14:paraId="4D23C2BC" w14:textId="77777777" w:rsidR="001759E4" w:rsidRDefault="001759E4">
            <w:pPr>
              <w:spacing w:afterLines="0" w:line="300" w:lineRule="exact"/>
              <w:jc w:val="center"/>
              <w:rPr>
                <w:rFonts w:ascii="仿宋" w:eastAsia="仿宋" w:hAnsi="仿宋" w:hint="eastAsia"/>
                <w:szCs w:val="21"/>
              </w:rPr>
            </w:pPr>
          </w:p>
        </w:tc>
        <w:tc>
          <w:tcPr>
            <w:tcW w:w="4050" w:type="dxa"/>
            <w:gridSpan w:val="3"/>
            <w:vMerge/>
            <w:vAlign w:val="center"/>
          </w:tcPr>
          <w:p w14:paraId="56346BA5" w14:textId="77777777" w:rsidR="001759E4" w:rsidRDefault="001759E4">
            <w:pPr>
              <w:spacing w:afterLines="0" w:line="300" w:lineRule="exact"/>
              <w:jc w:val="center"/>
              <w:rPr>
                <w:rFonts w:ascii="仿宋" w:eastAsia="仿宋" w:hAnsi="仿宋" w:hint="eastAsia"/>
                <w:szCs w:val="21"/>
              </w:rPr>
            </w:pPr>
          </w:p>
        </w:tc>
        <w:tc>
          <w:tcPr>
            <w:tcW w:w="938" w:type="dxa"/>
            <w:gridSpan w:val="2"/>
            <w:vAlign w:val="center"/>
          </w:tcPr>
          <w:p w14:paraId="04965F84"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95" w:type="dxa"/>
            <w:gridSpan w:val="4"/>
          </w:tcPr>
          <w:p w14:paraId="09FEE6D9" w14:textId="77777777" w:rsidR="001759E4" w:rsidRDefault="001759E4">
            <w:pPr>
              <w:spacing w:afterLines="0"/>
              <w:jc w:val="center"/>
              <w:rPr>
                <w:rFonts w:ascii="仿宋" w:eastAsia="仿宋" w:hAnsi="仿宋" w:hint="eastAsia"/>
                <w:szCs w:val="21"/>
              </w:rPr>
            </w:pPr>
          </w:p>
        </w:tc>
      </w:tr>
      <w:tr w:rsidR="001759E4" w14:paraId="4CB89AEF" w14:textId="77777777">
        <w:trPr>
          <w:trHeight w:val="267"/>
          <w:jc w:val="center"/>
        </w:trPr>
        <w:tc>
          <w:tcPr>
            <w:tcW w:w="1164" w:type="dxa"/>
            <w:vAlign w:val="center"/>
          </w:tcPr>
          <w:p w14:paraId="3280531F"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收运</w:t>
            </w:r>
            <w:r>
              <w:rPr>
                <w:rFonts w:ascii="仿宋" w:eastAsia="仿宋" w:hAnsi="仿宋" w:hint="eastAsia"/>
                <w:szCs w:val="21"/>
              </w:rPr>
              <w:t>地址</w:t>
            </w:r>
          </w:p>
        </w:tc>
        <w:tc>
          <w:tcPr>
            <w:tcW w:w="4050" w:type="dxa"/>
            <w:gridSpan w:val="3"/>
            <w:vAlign w:val="center"/>
          </w:tcPr>
          <w:p w14:paraId="6A569920"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深圳市龙岗区坪地街道富心路</w:t>
            </w:r>
            <w:r>
              <w:rPr>
                <w:rFonts w:ascii="仿宋" w:eastAsia="仿宋" w:hAnsi="仿宋" w:hint="eastAsia"/>
                <w:szCs w:val="21"/>
              </w:rPr>
              <w:t>32</w:t>
            </w:r>
            <w:r>
              <w:rPr>
                <w:rFonts w:ascii="仿宋" w:eastAsia="仿宋" w:hAnsi="仿宋" w:hint="eastAsia"/>
                <w:szCs w:val="21"/>
              </w:rPr>
              <w:t>号丁山河河口水质净化厂</w:t>
            </w:r>
          </w:p>
        </w:tc>
        <w:tc>
          <w:tcPr>
            <w:tcW w:w="938" w:type="dxa"/>
            <w:gridSpan w:val="2"/>
            <w:vAlign w:val="center"/>
          </w:tcPr>
          <w:p w14:paraId="3BCA9681"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95" w:type="dxa"/>
            <w:gridSpan w:val="4"/>
          </w:tcPr>
          <w:p w14:paraId="0E27DEA3" w14:textId="77777777" w:rsidR="001759E4" w:rsidRDefault="001759E4">
            <w:pPr>
              <w:spacing w:afterLines="0"/>
              <w:jc w:val="center"/>
              <w:rPr>
                <w:rFonts w:ascii="仿宋" w:eastAsia="仿宋" w:hAnsi="仿宋" w:hint="eastAsia"/>
                <w:szCs w:val="21"/>
              </w:rPr>
            </w:pPr>
          </w:p>
        </w:tc>
      </w:tr>
      <w:tr w:rsidR="001759E4" w14:paraId="602C0F1B" w14:textId="77777777">
        <w:trPr>
          <w:jc w:val="center"/>
        </w:trPr>
        <w:tc>
          <w:tcPr>
            <w:tcW w:w="9747" w:type="dxa"/>
            <w:gridSpan w:val="10"/>
            <w:vAlign w:val="center"/>
          </w:tcPr>
          <w:p w14:paraId="0B7D1513" w14:textId="77777777" w:rsidR="001759E4" w:rsidRDefault="00CE50C9">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759E4" w14:paraId="452DE093" w14:textId="77777777">
        <w:trPr>
          <w:jc w:val="center"/>
        </w:trPr>
        <w:tc>
          <w:tcPr>
            <w:tcW w:w="1164" w:type="dxa"/>
            <w:vAlign w:val="center"/>
          </w:tcPr>
          <w:p w14:paraId="57818B63" w14:textId="77777777" w:rsidR="001759E4" w:rsidRDefault="00CE50C9">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42" w:type="dxa"/>
            <w:vAlign w:val="center"/>
          </w:tcPr>
          <w:p w14:paraId="03525D91" w14:textId="77777777" w:rsidR="001759E4" w:rsidRDefault="00CE50C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01" w:type="dxa"/>
            <w:vAlign w:val="center"/>
          </w:tcPr>
          <w:p w14:paraId="005DA8EE" w14:textId="77777777" w:rsidR="001759E4" w:rsidRDefault="00CE50C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07" w:type="dxa"/>
            <w:vAlign w:val="center"/>
          </w:tcPr>
          <w:p w14:paraId="68A8FD38" w14:textId="77777777" w:rsidR="001759E4" w:rsidRDefault="00CE50C9">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8" w:type="dxa"/>
            <w:gridSpan w:val="2"/>
            <w:vAlign w:val="center"/>
          </w:tcPr>
          <w:p w14:paraId="25A8751C" w14:textId="77777777" w:rsidR="001759E4" w:rsidRDefault="00CE50C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382" w:type="dxa"/>
            <w:gridSpan w:val="2"/>
            <w:vAlign w:val="center"/>
          </w:tcPr>
          <w:p w14:paraId="6FF30FE9" w14:textId="3713DE29" w:rsidR="001759E4" w:rsidRDefault="00CE50C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w:t>
            </w:r>
            <w:proofErr w:type="gramStart"/>
            <w:r>
              <w:rPr>
                <w:rFonts w:ascii="仿宋" w:eastAsia="仿宋" w:hAnsi="仿宋" w:hint="eastAsia"/>
                <w:b/>
                <w:szCs w:val="21"/>
              </w:rPr>
              <w:t>税</w:t>
            </w:r>
            <w:r>
              <w:rPr>
                <w:rFonts w:ascii="仿宋" w:eastAsia="仿宋" w:hAnsi="仿宋"/>
                <w:b/>
                <w:szCs w:val="21"/>
              </w:rPr>
              <w:t>单价</w:t>
            </w:r>
            <w:proofErr w:type="gramEnd"/>
          </w:p>
        </w:tc>
        <w:tc>
          <w:tcPr>
            <w:tcW w:w="1225" w:type="dxa"/>
            <w:vAlign w:val="center"/>
          </w:tcPr>
          <w:p w14:paraId="1222AEF3" w14:textId="77777777" w:rsidR="001759E4" w:rsidRDefault="00CE50C9">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988" w:type="dxa"/>
            <w:vAlign w:val="center"/>
          </w:tcPr>
          <w:p w14:paraId="46B57631" w14:textId="77777777" w:rsidR="001759E4" w:rsidRDefault="00CE50C9">
            <w:pPr>
              <w:spacing w:afterLines="0" w:line="440" w:lineRule="exact"/>
              <w:jc w:val="center"/>
              <w:rPr>
                <w:rFonts w:ascii="仿宋" w:eastAsia="仿宋" w:hAnsi="仿宋" w:hint="eastAsia"/>
                <w:b/>
                <w:szCs w:val="21"/>
              </w:rPr>
            </w:pPr>
            <w:r>
              <w:rPr>
                <w:rFonts w:ascii="仿宋" w:eastAsia="仿宋" w:hAnsi="仿宋"/>
                <w:b/>
                <w:szCs w:val="21"/>
              </w:rPr>
              <w:t>备注</w:t>
            </w:r>
          </w:p>
        </w:tc>
      </w:tr>
      <w:tr w:rsidR="001759E4" w14:paraId="42CF755A" w14:textId="77777777">
        <w:trPr>
          <w:trHeight w:val="273"/>
          <w:jc w:val="center"/>
        </w:trPr>
        <w:tc>
          <w:tcPr>
            <w:tcW w:w="1164" w:type="dxa"/>
            <w:vAlign w:val="center"/>
          </w:tcPr>
          <w:p w14:paraId="7EFDA896" w14:textId="77777777" w:rsidR="001759E4" w:rsidRDefault="001759E4">
            <w:pPr>
              <w:pStyle w:val="af6"/>
              <w:numPr>
                <w:ilvl w:val="0"/>
                <w:numId w:val="1"/>
              </w:numPr>
              <w:spacing w:afterLines="0" w:line="300" w:lineRule="exact"/>
              <w:ind w:firstLineChars="0"/>
              <w:jc w:val="center"/>
              <w:rPr>
                <w:rFonts w:ascii="仿宋" w:eastAsia="仿宋" w:hAnsi="仿宋" w:hint="eastAsia"/>
                <w:szCs w:val="21"/>
              </w:rPr>
            </w:pPr>
          </w:p>
        </w:tc>
        <w:tc>
          <w:tcPr>
            <w:tcW w:w="1342" w:type="dxa"/>
            <w:shd w:val="clear" w:color="auto" w:fill="auto"/>
            <w:vAlign w:val="center"/>
          </w:tcPr>
          <w:p w14:paraId="5B927186"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废矿物油与含矿物油废物（废机油）</w:t>
            </w:r>
          </w:p>
        </w:tc>
        <w:tc>
          <w:tcPr>
            <w:tcW w:w="2001" w:type="dxa"/>
            <w:shd w:val="clear" w:color="auto" w:fill="auto"/>
            <w:vAlign w:val="center"/>
          </w:tcPr>
          <w:p w14:paraId="61919E66"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HW08(900-249-08</w:t>
            </w:r>
            <w:r>
              <w:rPr>
                <w:rFonts w:ascii="仿宋" w:eastAsia="仿宋" w:hAnsi="仿宋" w:hint="eastAsia"/>
                <w:szCs w:val="21"/>
              </w:rPr>
              <w:t>）</w:t>
            </w:r>
          </w:p>
        </w:tc>
        <w:tc>
          <w:tcPr>
            <w:tcW w:w="707" w:type="dxa"/>
            <w:shd w:val="clear" w:color="auto" w:fill="auto"/>
            <w:vAlign w:val="center"/>
          </w:tcPr>
          <w:p w14:paraId="21BFDC83"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38" w:type="dxa"/>
            <w:gridSpan w:val="2"/>
            <w:vAlign w:val="center"/>
          </w:tcPr>
          <w:p w14:paraId="4D340194"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0.5</w:t>
            </w:r>
          </w:p>
        </w:tc>
        <w:tc>
          <w:tcPr>
            <w:tcW w:w="1382" w:type="dxa"/>
            <w:gridSpan w:val="2"/>
            <w:vAlign w:val="center"/>
          </w:tcPr>
          <w:p w14:paraId="42AEA6ED" w14:textId="77777777" w:rsidR="001759E4" w:rsidRDefault="00CE50C9">
            <w:pPr>
              <w:spacing w:afterLines="0" w:line="440" w:lineRule="exact"/>
              <w:jc w:val="center"/>
              <w:rPr>
                <w:rFonts w:ascii="仿宋" w:eastAsia="仿宋" w:hAnsi="仿宋" w:hint="eastAsia"/>
                <w:szCs w:val="21"/>
              </w:rPr>
            </w:pPr>
            <w:r w:rsidRPr="00CE50C9">
              <w:rPr>
                <w:rFonts w:ascii="仿宋" w:eastAsia="仿宋" w:hAnsi="仿宋" w:hint="eastAsia"/>
                <w:szCs w:val="21"/>
                <w:u w:val="single"/>
              </w:rPr>
              <w:t xml:space="preserve">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吨</w:t>
            </w:r>
          </w:p>
        </w:tc>
        <w:tc>
          <w:tcPr>
            <w:tcW w:w="1225" w:type="dxa"/>
            <w:vAlign w:val="center"/>
          </w:tcPr>
          <w:p w14:paraId="05975699" w14:textId="77777777" w:rsidR="001759E4" w:rsidRDefault="001759E4">
            <w:pPr>
              <w:spacing w:afterLines="0" w:line="440" w:lineRule="exact"/>
              <w:jc w:val="center"/>
              <w:rPr>
                <w:rFonts w:ascii="仿宋" w:eastAsia="仿宋" w:hAnsi="仿宋" w:hint="eastAsia"/>
                <w:szCs w:val="21"/>
              </w:rPr>
            </w:pPr>
          </w:p>
        </w:tc>
        <w:tc>
          <w:tcPr>
            <w:tcW w:w="988" w:type="dxa"/>
            <w:vAlign w:val="center"/>
          </w:tcPr>
          <w:p w14:paraId="3D88AB30" w14:textId="77777777" w:rsidR="001759E4" w:rsidRDefault="001759E4">
            <w:pPr>
              <w:spacing w:afterLines="0" w:line="440" w:lineRule="exact"/>
              <w:jc w:val="center"/>
              <w:rPr>
                <w:rFonts w:ascii="仿宋" w:eastAsia="仿宋" w:hAnsi="仿宋" w:hint="eastAsia"/>
                <w:szCs w:val="21"/>
              </w:rPr>
            </w:pPr>
          </w:p>
        </w:tc>
      </w:tr>
      <w:tr w:rsidR="001759E4" w14:paraId="00DA2377" w14:textId="77777777">
        <w:trPr>
          <w:jc w:val="center"/>
        </w:trPr>
        <w:tc>
          <w:tcPr>
            <w:tcW w:w="1164" w:type="dxa"/>
            <w:vAlign w:val="center"/>
          </w:tcPr>
          <w:p w14:paraId="4A8BFE48" w14:textId="77777777" w:rsidR="001759E4" w:rsidRDefault="001759E4">
            <w:pPr>
              <w:pStyle w:val="af6"/>
              <w:numPr>
                <w:ilvl w:val="0"/>
                <w:numId w:val="1"/>
              </w:numPr>
              <w:spacing w:afterLines="0" w:line="300" w:lineRule="exact"/>
              <w:ind w:firstLineChars="0"/>
              <w:jc w:val="center"/>
              <w:rPr>
                <w:rFonts w:ascii="仿宋" w:eastAsia="仿宋" w:hAnsi="仿宋" w:hint="eastAsia"/>
                <w:szCs w:val="21"/>
              </w:rPr>
            </w:pPr>
          </w:p>
        </w:tc>
        <w:tc>
          <w:tcPr>
            <w:tcW w:w="1342" w:type="dxa"/>
            <w:shd w:val="clear" w:color="auto" w:fill="auto"/>
            <w:vAlign w:val="center"/>
          </w:tcPr>
          <w:p w14:paraId="2B8873F4"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油抹布</w:t>
            </w:r>
          </w:p>
        </w:tc>
        <w:tc>
          <w:tcPr>
            <w:tcW w:w="2001" w:type="dxa"/>
            <w:shd w:val="clear" w:color="auto" w:fill="auto"/>
            <w:vAlign w:val="center"/>
          </w:tcPr>
          <w:p w14:paraId="7E3AB56E"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HW49</w:t>
            </w:r>
            <w:r>
              <w:rPr>
                <w:rFonts w:ascii="仿宋" w:eastAsia="仿宋" w:hAnsi="仿宋" w:hint="eastAsia"/>
                <w:szCs w:val="21"/>
              </w:rPr>
              <w:t>（</w:t>
            </w:r>
            <w:r>
              <w:rPr>
                <w:rFonts w:ascii="仿宋" w:eastAsia="仿宋" w:hAnsi="仿宋" w:hint="eastAsia"/>
                <w:szCs w:val="21"/>
              </w:rPr>
              <w:t>900-041-49</w:t>
            </w:r>
            <w:r>
              <w:rPr>
                <w:rFonts w:ascii="仿宋" w:eastAsia="仿宋" w:hAnsi="仿宋" w:hint="eastAsia"/>
                <w:szCs w:val="21"/>
              </w:rPr>
              <w:t>）</w:t>
            </w:r>
          </w:p>
        </w:tc>
        <w:tc>
          <w:tcPr>
            <w:tcW w:w="707" w:type="dxa"/>
            <w:shd w:val="clear" w:color="auto" w:fill="auto"/>
            <w:vAlign w:val="center"/>
          </w:tcPr>
          <w:p w14:paraId="0ADF7341"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38" w:type="dxa"/>
            <w:gridSpan w:val="2"/>
            <w:vAlign w:val="center"/>
          </w:tcPr>
          <w:p w14:paraId="2A741A6A"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0.05</w:t>
            </w:r>
          </w:p>
        </w:tc>
        <w:tc>
          <w:tcPr>
            <w:tcW w:w="1382" w:type="dxa"/>
            <w:gridSpan w:val="2"/>
            <w:vAlign w:val="center"/>
          </w:tcPr>
          <w:p w14:paraId="3DD0277D"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u w:val="single"/>
              </w:rPr>
              <w:t xml:space="preserve">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吨</w:t>
            </w:r>
          </w:p>
        </w:tc>
        <w:tc>
          <w:tcPr>
            <w:tcW w:w="1225" w:type="dxa"/>
            <w:vAlign w:val="center"/>
          </w:tcPr>
          <w:p w14:paraId="6E66632E" w14:textId="77777777" w:rsidR="001759E4" w:rsidRDefault="001759E4">
            <w:pPr>
              <w:spacing w:afterLines="0" w:line="440" w:lineRule="exact"/>
              <w:jc w:val="center"/>
              <w:rPr>
                <w:rFonts w:ascii="仿宋" w:eastAsia="仿宋" w:hAnsi="仿宋" w:hint="eastAsia"/>
                <w:szCs w:val="21"/>
              </w:rPr>
            </w:pPr>
          </w:p>
        </w:tc>
        <w:tc>
          <w:tcPr>
            <w:tcW w:w="988" w:type="dxa"/>
            <w:vAlign w:val="center"/>
          </w:tcPr>
          <w:p w14:paraId="665E9171" w14:textId="77777777" w:rsidR="001759E4" w:rsidRDefault="001759E4">
            <w:pPr>
              <w:spacing w:afterLines="0" w:line="440" w:lineRule="exact"/>
              <w:jc w:val="center"/>
              <w:rPr>
                <w:rFonts w:ascii="仿宋" w:eastAsia="仿宋" w:hAnsi="仿宋" w:hint="eastAsia"/>
                <w:szCs w:val="21"/>
              </w:rPr>
            </w:pPr>
          </w:p>
        </w:tc>
      </w:tr>
      <w:tr w:rsidR="001759E4" w14:paraId="76E170DD" w14:textId="77777777">
        <w:trPr>
          <w:jc w:val="center"/>
        </w:trPr>
        <w:tc>
          <w:tcPr>
            <w:tcW w:w="1164" w:type="dxa"/>
            <w:vAlign w:val="center"/>
          </w:tcPr>
          <w:p w14:paraId="11489606" w14:textId="77777777" w:rsidR="001759E4" w:rsidRDefault="001759E4">
            <w:pPr>
              <w:pStyle w:val="af6"/>
              <w:numPr>
                <w:ilvl w:val="0"/>
                <w:numId w:val="1"/>
              </w:numPr>
              <w:spacing w:afterLines="0" w:line="300" w:lineRule="exact"/>
              <w:ind w:firstLineChars="0"/>
              <w:jc w:val="center"/>
              <w:rPr>
                <w:rFonts w:ascii="仿宋" w:eastAsia="仿宋" w:hAnsi="仿宋" w:hint="eastAsia"/>
                <w:szCs w:val="21"/>
              </w:rPr>
            </w:pPr>
          </w:p>
        </w:tc>
        <w:tc>
          <w:tcPr>
            <w:tcW w:w="1342" w:type="dxa"/>
            <w:shd w:val="clear" w:color="auto" w:fill="auto"/>
            <w:vAlign w:val="center"/>
          </w:tcPr>
          <w:p w14:paraId="3CC3D94A"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废空桶</w:t>
            </w:r>
          </w:p>
        </w:tc>
        <w:tc>
          <w:tcPr>
            <w:tcW w:w="2001" w:type="dxa"/>
            <w:shd w:val="clear" w:color="auto" w:fill="auto"/>
          </w:tcPr>
          <w:p w14:paraId="5AFCA517"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HW49</w:t>
            </w:r>
            <w:r>
              <w:rPr>
                <w:rFonts w:ascii="仿宋" w:eastAsia="仿宋" w:hAnsi="仿宋" w:hint="eastAsia"/>
                <w:szCs w:val="21"/>
              </w:rPr>
              <w:t>（</w:t>
            </w:r>
            <w:r>
              <w:rPr>
                <w:rFonts w:ascii="仿宋" w:eastAsia="仿宋" w:hAnsi="仿宋" w:hint="eastAsia"/>
                <w:szCs w:val="21"/>
              </w:rPr>
              <w:t>900-041-49</w:t>
            </w:r>
            <w:r>
              <w:rPr>
                <w:rFonts w:ascii="仿宋" w:eastAsia="仿宋" w:hAnsi="仿宋" w:hint="eastAsia"/>
                <w:szCs w:val="21"/>
              </w:rPr>
              <w:t>）</w:t>
            </w:r>
          </w:p>
        </w:tc>
        <w:tc>
          <w:tcPr>
            <w:tcW w:w="707" w:type="dxa"/>
            <w:shd w:val="clear" w:color="auto" w:fill="auto"/>
            <w:vAlign w:val="center"/>
          </w:tcPr>
          <w:p w14:paraId="23B3561B" w14:textId="77777777" w:rsidR="001759E4" w:rsidRDefault="00CE50C9">
            <w:pPr>
              <w:spacing w:afterLines="0" w:line="440" w:lineRule="exact"/>
              <w:jc w:val="center"/>
              <w:rPr>
                <w:rFonts w:ascii="仿宋" w:eastAsia="仿宋" w:hAnsi="仿宋" w:hint="eastAsia"/>
                <w:szCs w:val="21"/>
              </w:rPr>
            </w:pPr>
            <w:proofErr w:type="gramStart"/>
            <w:r>
              <w:rPr>
                <w:rFonts w:ascii="仿宋" w:eastAsia="仿宋" w:hAnsi="仿宋" w:hint="eastAsia"/>
                <w:szCs w:val="21"/>
              </w:rPr>
              <w:t>个</w:t>
            </w:r>
            <w:proofErr w:type="gramEnd"/>
          </w:p>
        </w:tc>
        <w:tc>
          <w:tcPr>
            <w:tcW w:w="938" w:type="dxa"/>
            <w:gridSpan w:val="2"/>
            <w:vAlign w:val="center"/>
          </w:tcPr>
          <w:p w14:paraId="0091FCD5"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6</w:t>
            </w:r>
          </w:p>
        </w:tc>
        <w:tc>
          <w:tcPr>
            <w:tcW w:w="1382" w:type="dxa"/>
            <w:gridSpan w:val="2"/>
            <w:vAlign w:val="center"/>
          </w:tcPr>
          <w:p w14:paraId="63E400F1"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u w:val="single"/>
              </w:rPr>
              <w:t xml:space="preserve">      </w:t>
            </w:r>
            <w:r>
              <w:rPr>
                <w:rFonts w:ascii="仿宋" w:eastAsia="仿宋" w:hAnsi="仿宋" w:hint="eastAsia"/>
                <w:szCs w:val="21"/>
              </w:rPr>
              <w:t>元</w:t>
            </w:r>
            <w:r>
              <w:rPr>
                <w:rFonts w:ascii="仿宋" w:eastAsia="仿宋" w:hAnsi="仿宋" w:hint="eastAsia"/>
                <w:szCs w:val="21"/>
              </w:rPr>
              <w:t>/</w:t>
            </w:r>
            <w:proofErr w:type="gramStart"/>
            <w:r>
              <w:rPr>
                <w:rFonts w:ascii="仿宋" w:eastAsia="仿宋" w:hAnsi="仿宋" w:hint="eastAsia"/>
                <w:szCs w:val="21"/>
              </w:rPr>
              <w:t>个</w:t>
            </w:r>
            <w:proofErr w:type="gramEnd"/>
          </w:p>
        </w:tc>
        <w:tc>
          <w:tcPr>
            <w:tcW w:w="1225" w:type="dxa"/>
            <w:vAlign w:val="center"/>
          </w:tcPr>
          <w:p w14:paraId="2E87B0C0" w14:textId="77777777" w:rsidR="001759E4" w:rsidRDefault="001759E4">
            <w:pPr>
              <w:spacing w:afterLines="0" w:line="440" w:lineRule="exact"/>
              <w:jc w:val="center"/>
              <w:rPr>
                <w:rFonts w:ascii="仿宋" w:eastAsia="仿宋" w:hAnsi="仿宋" w:hint="eastAsia"/>
                <w:szCs w:val="21"/>
              </w:rPr>
            </w:pPr>
          </w:p>
        </w:tc>
        <w:tc>
          <w:tcPr>
            <w:tcW w:w="988" w:type="dxa"/>
            <w:vAlign w:val="center"/>
          </w:tcPr>
          <w:p w14:paraId="3E502AD6" w14:textId="77777777" w:rsidR="001759E4" w:rsidRDefault="001759E4">
            <w:pPr>
              <w:spacing w:afterLines="0" w:line="440" w:lineRule="exact"/>
              <w:jc w:val="center"/>
              <w:rPr>
                <w:rFonts w:ascii="仿宋" w:eastAsia="仿宋" w:hAnsi="仿宋" w:hint="eastAsia"/>
                <w:szCs w:val="21"/>
              </w:rPr>
            </w:pPr>
          </w:p>
        </w:tc>
      </w:tr>
      <w:tr w:rsidR="001759E4" w14:paraId="2BEC34D4" w14:textId="77777777">
        <w:trPr>
          <w:jc w:val="center"/>
        </w:trPr>
        <w:tc>
          <w:tcPr>
            <w:tcW w:w="1164" w:type="dxa"/>
            <w:vAlign w:val="center"/>
          </w:tcPr>
          <w:p w14:paraId="069D143D" w14:textId="77777777" w:rsidR="001759E4" w:rsidRDefault="001759E4">
            <w:pPr>
              <w:pStyle w:val="af6"/>
              <w:numPr>
                <w:ilvl w:val="0"/>
                <w:numId w:val="1"/>
              </w:numPr>
              <w:spacing w:afterLines="0" w:line="300" w:lineRule="exact"/>
              <w:ind w:firstLineChars="0"/>
              <w:jc w:val="center"/>
              <w:rPr>
                <w:rFonts w:ascii="仿宋" w:eastAsia="仿宋" w:hAnsi="仿宋" w:hint="eastAsia"/>
                <w:szCs w:val="21"/>
              </w:rPr>
            </w:pPr>
          </w:p>
        </w:tc>
        <w:tc>
          <w:tcPr>
            <w:tcW w:w="1342" w:type="dxa"/>
            <w:shd w:val="clear" w:color="auto" w:fill="auto"/>
            <w:vAlign w:val="center"/>
          </w:tcPr>
          <w:p w14:paraId="737F6ECC"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废酸</w:t>
            </w:r>
          </w:p>
        </w:tc>
        <w:tc>
          <w:tcPr>
            <w:tcW w:w="2001" w:type="dxa"/>
            <w:shd w:val="clear" w:color="auto" w:fill="auto"/>
          </w:tcPr>
          <w:p w14:paraId="014CB50F"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HW34</w:t>
            </w:r>
            <w:r>
              <w:rPr>
                <w:rFonts w:ascii="仿宋" w:eastAsia="仿宋" w:hAnsi="仿宋" w:hint="eastAsia"/>
                <w:szCs w:val="21"/>
              </w:rPr>
              <w:t>（</w:t>
            </w:r>
            <w:r>
              <w:rPr>
                <w:rFonts w:ascii="仿宋" w:eastAsia="仿宋" w:hAnsi="仿宋" w:hint="eastAsia"/>
                <w:szCs w:val="21"/>
              </w:rPr>
              <w:t>900-349-34</w:t>
            </w:r>
            <w:r>
              <w:rPr>
                <w:rFonts w:ascii="仿宋" w:eastAsia="仿宋" w:hAnsi="仿宋" w:hint="eastAsia"/>
                <w:szCs w:val="21"/>
              </w:rPr>
              <w:t>）</w:t>
            </w:r>
          </w:p>
        </w:tc>
        <w:tc>
          <w:tcPr>
            <w:tcW w:w="707" w:type="dxa"/>
            <w:shd w:val="clear" w:color="auto" w:fill="auto"/>
            <w:vAlign w:val="center"/>
          </w:tcPr>
          <w:p w14:paraId="59B7E2D6"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38" w:type="dxa"/>
            <w:gridSpan w:val="2"/>
            <w:vAlign w:val="center"/>
          </w:tcPr>
          <w:p w14:paraId="491D6B60"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0.5</w:t>
            </w:r>
          </w:p>
        </w:tc>
        <w:tc>
          <w:tcPr>
            <w:tcW w:w="1382" w:type="dxa"/>
            <w:gridSpan w:val="2"/>
            <w:vAlign w:val="center"/>
          </w:tcPr>
          <w:p w14:paraId="4C1A7D75"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u w:val="single"/>
              </w:rPr>
              <w:t xml:space="preserve">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吨</w:t>
            </w:r>
          </w:p>
        </w:tc>
        <w:tc>
          <w:tcPr>
            <w:tcW w:w="1225" w:type="dxa"/>
            <w:vAlign w:val="center"/>
          </w:tcPr>
          <w:p w14:paraId="0456FD2D" w14:textId="77777777" w:rsidR="001759E4" w:rsidRDefault="001759E4">
            <w:pPr>
              <w:spacing w:afterLines="0" w:line="440" w:lineRule="exact"/>
              <w:jc w:val="center"/>
              <w:rPr>
                <w:rFonts w:ascii="仿宋" w:eastAsia="仿宋" w:hAnsi="仿宋" w:hint="eastAsia"/>
                <w:szCs w:val="21"/>
              </w:rPr>
            </w:pPr>
          </w:p>
        </w:tc>
        <w:tc>
          <w:tcPr>
            <w:tcW w:w="988" w:type="dxa"/>
            <w:vAlign w:val="center"/>
          </w:tcPr>
          <w:p w14:paraId="0AD9A6A2" w14:textId="77777777" w:rsidR="001759E4" w:rsidRDefault="001759E4">
            <w:pPr>
              <w:spacing w:afterLines="0" w:line="440" w:lineRule="exact"/>
              <w:jc w:val="center"/>
              <w:rPr>
                <w:rFonts w:ascii="仿宋" w:eastAsia="仿宋" w:hAnsi="仿宋" w:hint="eastAsia"/>
                <w:szCs w:val="21"/>
              </w:rPr>
            </w:pPr>
          </w:p>
        </w:tc>
      </w:tr>
      <w:tr w:rsidR="001759E4" w14:paraId="53CC0FAF" w14:textId="77777777">
        <w:trPr>
          <w:jc w:val="center"/>
        </w:trPr>
        <w:tc>
          <w:tcPr>
            <w:tcW w:w="1164" w:type="dxa"/>
            <w:vAlign w:val="center"/>
          </w:tcPr>
          <w:p w14:paraId="643FF630" w14:textId="77777777" w:rsidR="001759E4" w:rsidRDefault="001759E4">
            <w:pPr>
              <w:pStyle w:val="af6"/>
              <w:numPr>
                <w:ilvl w:val="0"/>
                <w:numId w:val="1"/>
              </w:numPr>
              <w:spacing w:afterLines="0" w:line="300" w:lineRule="exact"/>
              <w:ind w:firstLineChars="0"/>
              <w:jc w:val="center"/>
              <w:rPr>
                <w:rFonts w:ascii="仿宋" w:eastAsia="仿宋" w:hAnsi="仿宋" w:hint="eastAsia"/>
                <w:szCs w:val="21"/>
              </w:rPr>
            </w:pPr>
          </w:p>
        </w:tc>
        <w:tc>
          <w:tcPr>
            <w:tcW w:w="1342" w:type="dxa"/>
            <w:shd w:val="clear" w:color="auto" w:fill="auto"/>
            <w:vAlign w:val="center"/>
          </w:tcPr>
          <w:p w14:paraId="25D0894F"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废碱</w:t>
            </w:r>
          </w:p>
        </w:tc>
        <w:tc>
          <w:tcPr>
            <w:tcW w:w="2001" w:type="dxa"/>
            <w:shd w:val="clear" w:color="auto" w:fill="auto"/>
          </w:tcPr>
          <w:p w14:paraId="0FB52701"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HW35</w:t>
            </w:r>
            <w:r>
              <w:rPr>
                <w:rFonts w:ascii="仿宋" w:eastAsia="仿宋" w:hAnsi="仿宋" w:hint="eastAsia"/>
                <w:szCs w:val="21"/>
              </w:rPr>
              <w:t>（</w:t>
            </w:r>
            <w:r>
              <w:rPr>
                <w:rFonts w:ascii="仿宋" w:eastAsia="仿宋" w:hAnsi="仿宋" w:hint="eastAsia"/>
                <w:szCs w:val="21"/>
              </w:rPr>
              <w:t>900-356-35</w:t>
            </w:r>
            <w:r>
              <w:rPr>
                <w:rFonts w:ascii="仿宋" w:eastAsia="仿宋" w:hAnsi="仿宋" w:hint="eastAsia"/>
                <w:szCs w:val="21"/>
              </w:rPr>
              <w:t>）</w:t>
            </w:r>
          </w:p>
        </w:tc>
        <w:tc>
          <w:tcPr>
            <w:tcW w:w="707" w:type="dxa"/>
            <w:shd w:val="clear" w:color="auto" w:fill="auto"/>
            <w:vAlign w:val="center"/>
          </w:tcPr>
          <w:p w14:paraId="7986031F"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38" w:type="dxa"/>
            <w:gridSpan w:val="2"/>
            <w:vAlign w:val="center"/>
          </w:tcPr>
          <w:p w14:paraId="07CB02CF"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0.5</w:t>
            </w:r>
          </w:p>
        </w:tc>
        <w:tc>
          <w:tcPr>
            <w:tcW w:w="1382" w:type="dxa"/>
            <w:gridSpan w:val="2"/>
            <w:vAlign w:val="center"/>
          </w:tcPr>
          <w:p w14:paraId="26B652CC"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u w:val="single"/>
              </w:rPr>
              <w:t xml:space="preserve">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吨</w:t>
            </w:r>
          </w:p>
        </w:tc>
        <w:tc>
          <w:tcPr>
            <w:tcW w:w="1225" w:type="dxa"/>
            <w:vAlign w:val="center"/>
          </w:tcPr>
          <w:p w14:paraId="367B1F0F" w14:textId="77777777" w:rsidR="001759E4" w:rsidRDefault="001759E4">
            <w:pPr>
              <w:spacing w:afterLines="0" w:line="440" w:lineRule="exact"/>
              <w:jc w:val="center"/>
              <w:rPr>
                <w:rFonts w:ascii="仿宋" w:eastAsia="仿宋" w:hAnsi="仿宋" w:hint="eastAsia"/>
                <w:szCs w:val="21"/>
              </w:rPr>
            </w:pPr>
          </w:p>
        </w:tc>
        <w:tc>
          <w:tcPr>
            <w:tcW w:w="988" w:type="dxa"/>
            <w:vAlign w:val="center"/>
          </w:tcPr>
          <w:p w14:paraId="7E5F6D96" w14:textId="77777777" w:rsidR="001759E4" w:rsidRDefault="001759E4">
            <w:pPr>
              <w:spacing w:afterLines="0" w:line="440" w:lineRule="exact"/>
              <w:jc w:val="center"/>
              <w:rPr>
                <w:rFonts w:ascii="仿宋" w:eastAsia="仿宋" w:hAnsi="仿宋" w:hint="eastAsia"/>
                <w:szCs w:val="21"/>
              </w:rPr>
            </w:pPr>
          </w:p>
        </w:tc>
      </w:tr>
      <w:tr w:rsidR="001759E4" w14:paraId="6B49BC9E" w14:textId="77777777">
        <w:trPr>
          <w:jc w:val="center"/>
        </w:trPr>
        <w:tc>
          <w:tcPr>
            <w:tcW w:w="1164" w:type="dxa"/>
            <w:vAlign w:val="center"/>
          </w:tcPr>
          <w:p w14:paraId="3120C50A" w14:textId="77777777" w:rsidR="001759E4" w:rsidRDefault="001759E4">
            <w:pPr>
              <w:pStyle w:val="af6"/>
              <w:numPr>
                <w:ilvl w:val="0"/>
                <w:numId w:val="1"/>
              </w:numPr>
              <w:spacing w:afterLines="0" w:line="300" w:lineRule="exact"/>
              <w:ind w:firstLineChars="0"/>
              <w:jc w:val="center"/>
              <w:rPr>
                <w:rFonts w:ascii="仿宋" w:eastAsia="仿宋" w:hAnsi="仿宋" w:hint="eastAsia"/>
                <w:szCs w:val="21"/>
              </w:rPr>
            </w:pPr>
          </w:p>
        </w:tc>
        <w:tc>
          <w:tcPr>
            <w:tcW w:w="1342" w:type="dxa"/>
            <w:shd w:val="clear" w:color="auto" w:fill="auto"/>
            <w:vAlign w:val="center"/>
          </w:tcPr>
          <w:p w14:paraId="6A45A559"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废灯管</w:t>
            </w:r>
          </w:p>
        </w:tc>
        <w:tc>
          <w:tcPr>
            <w:tcW w:w="2001" w:type="dxa"/>
            <w:shd w:val="clear" w:color="auto" w:fill="auto"/>
          </w:tcPr>
          <w:p w14:paraId="1846C07E"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HW29(900-023-29)</w:t>
            </w:r>
          </w:p>
        </w:tc>
        <w:tc>
          <w:tcPr>
            <w:tcW w:w="707" w:type="dxa"/>
            <w:shd w:val="clear" w:color="auto" w:fill="auto"/>
            <w:vAlign w:val="center"/>
          </w:tcPr>
          <w:p w14:paraId="58D60709"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38" w:type="dxa"/>
            <w:gridSpan w:val="2"/>
            <w:vAlign w:val="center"/>
          </w:tcPr>
          <w:p w14:paraId="3B64E870"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rPr>
              <w:t>0.01</w:t>
            </w:r>
          </w:p>
        </w:tc>
        <w:tc>
          <w:tcPr>
            <w:tcW w:w="1382" w:type="dxa"/>
            <w:gridSpan w:val="2"/>
            <w:vAlign w:val="center"/>
          </w:tcPr>
          <w:p w14:paraId="60D8FED7" w14:textId="77777777" w:rsidR="001759E4" w:rsidRDefault="00CE50C9">
            <w:pPr>
              <w:spacing w:afterLines="0" w:line="440" w:lineRule="exact"/>
              <w:jc w:val="center"/>
              <w:rPr>
                <w:rFonts w:ascii="仿宋" w:eastAsia="仿宋" w:hAnsi="仿宋" w:hint="eastAsia"/>
                <w:szCs w:val="21"/>
              </w:rPr>
            </w:pPr>
            <w:r>
              <w:rPr>
                <w:rFonts w:ascii="仿宋" w:eastAsia="仿宋" w:hAnsi="仿宋" w:hint="eastAsia"/>
                <w:szCs w:val="21"/>
                <w:u w:val="single"/>
              </w:rPr>
              <w:t xml:space="preserve">      </w:t>
            </w:r>
            <w:r>
              <w:rPr>
                <w:rFonts w:ascii="仿宋" w:eastAsia="仿宋" w:hAnsi="仿宋" w:hint="eastAsia"/>
                <w:szCs w:val="21"/>
              </w:rPr>
              <w:t>元</w:t>
            </w:r>
            <w:r>
              <w:rPr>
                <w:rFonts w:ascii="仿宋" w:eastAsia="仿宋" w:hAnsi="仿宋" w:hint="eastAsia"/>
                <w:szCs w:val="21"/>
              </w:rPr>
              <w:t>/</w:t>
            </w:r>
            <w:r>
              <w:rPr>
                <w:rFonts w:ascii="仿宋" w:eastAsia="仿宋" w:hAnsi="仿宋" w:hint="eastAsia"/>
                <w:szCs w:val="21"/>
              </w:rPr>
              <w:t>吨</w:t>
            </w:r>
          </w:p>
        </w:tc>
        <w:tc>
          <w:tcPr>
            <w:tcW w:w="1225" w:type="dxa"/>
            <w:vAlign w:val="center"/>
          </w:tcPr>
          <w:p w14:paraId="60C51467" w14:textId="77777777" w:rsidR="001759E4" w:rsidRDefault="001759E4">
            <w:pPr>
              <w:spacing w:afterLines="0" w:line="440" w:lineRule="exact"/>
              <w:jc w:val="center"/>
              <w:rPr>
                <w:rFonts w:ascii="仿宋" w:eastAsia="仿宋" w:hAnsi="仿宋" w:hint="eastAsia"/>
                <w:szCs w:val="21"/>
              </w:rPr>
            </w:pPr>
          </w:p>
        </w:tc>
        <w:tc>
          <w:tcPr>
            <w:tcW w:w="988" w:type="dxa"/>
            <w:vAlign w:val="center"/>
          </w:tcPr>
          <w:p w14:paraId="4646B965" w14:textId="77777777" w:rsidR="001759E4" w:rsidRDefault="001759E4">
            <w:pPr>
              <w:spacing w:afterLines="0" w:line="440" w:lineRule="exact"/>
              <w:jc w:val="center"/>
              <w:rPr>
                <w:rFonts w:ascii="仿宋" w:eastAsia="仿宋" w:hAnsi="仿宋" w:hint="eastAsia"/>
                <w:szCs w:val="21"/>
              </w:rPr>
            </w:pPr>
          </w:p>
        </w:tc>
      </w:tr>
      <w:tr w:rsidR="001759E4" w14:paraId="62700E55" w14:textId="77777777">
        <w:trPr>
          <w:trHeight w:val="315"/>
          <w:jc w:val="center"/>
        </w:trPr>
        <w:tc>
          <w:tcPr>
            <w:tcW w:w="9747" w:type="dxa"/>
            <w:gridSpan w:val="10"/>
            <w:vAlign w:val="center"/>
          </w:tcPr>
          <w:p w14:paraId="6CB0353D" w14:textId="7695A8D4" w:rsidR="001759E4" w:rsidRDefault="00CE50C9">
            <w:pPr>
              <w:spacing w:afterLines="0" w:line="440" w:lineRule="exact"/>
              <w:rPr>
                <w:rFonts w:ascii="仿宋" w:eastAsia="仿宋" w:hAnsi="仿宋" w:hint="eastAsia"/>
                <w:szCs w:val="21"/>
              </w:rPr>
            </w:pPr>
            <w:r>
              <w:rPr>
                <w:rFonts w:ascii="仿宋" w:eastAsia="仿宋" w:hAnsi="仿宋" w:hint="eastAsia"/>
                <w:color w:val="0000FF"/>
                <w:szCs w:val="21"/>
              </w:rPr>
              <w:t>含税合计</w:t>
            </w:r>
            <w:r>
              <w:rPr>
                <w:rFonts w:ascii="仿宋" w:eastAsia="仿宋" w:hAnsi="仿宋" w:hint="eastAsia"/>
                <w:szCs w:val="21"/>
              </w:rPr>
              <w:t>（元）：</w:t>
            </w:r>
          </w:p>
        </w:tc>
      </w:tr>
      <w:tr w:rsidR="001759E4" w14:paraId="619636A6" w14:textId="77777777">
        <w:trPr>
          <w:trHeight w:val="435"/>
          <w:jc w:val="center"/>
        </w:trPr>
        <w:tc>
          <w:tcPr>
            <w:tcW w:w="1164" w:type="dxa"/>
            <w:vAlign w:val="center"/>
          </w:tcPr>
          <w:p w14:paraId="283B5B6D"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050" w:type="dxa"/>
            <w:gridSpan w:val="3"/>
            <w:vAlign w:val="center"/>
          </w:tcPr>
          <w:p w14:paraId="0868271B"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8" w:type="dxa"/>
            <w:gridSpan w:val="2"/>
            <w:vAlign w:val="center"/>
          </w:tcPr>
          <w:p w14:paraId="317591B9"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95" w:type="dxa"/>
            <w:gridSpan w:val="4"/>
            <w:vAlign w:val="center"/>
          </w:tcPr>
          <w:p w14:paraId="31A02A76" w14:textId="77777777" w:rsidR="001759E4" w:rsidRDefault="001759E4">
            <w:pPr>
              <w:spacing w:afterLines="0" w:line="300" w:lineRule="exact"/>
              <w:jc w:val="center"/>
              <w:rPr>
                <w:rFonts w:ascii="仿宋" w:eastAsia="仿宋" w:hAnsi="仿宋" w:hint="eastAsia"/>
                <w:szCs w:val="21"/>
              </w:rPr>
            </w:pPr>
          </w:p>
        </w:tc>
      </w:tr>
      <w:tr w:rsidR="001759E4" w14:paraId="4F338101" w14:textId="77777777">
        <w:trPr>
          <w:trHeight w:val="259"/>
          <w:jc w:val="center"/>
        </w:trPr>
        <w:tc>
          <w:tcPr>
            <w:tcW w:w="1164" w:type="dxa"/>
            <w:vAlign w:val="center"/>
          </w:tcPr>
          <w:p w14:paraId="3D00B952"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83" w:type="dxa"/>
            <w:gridSpan w:val="9"/>
            <w:vAlign w:val="center"/>
          </w:tcPr>
          <w:p w14:paraId="2A0ECE52" w14:textId="77777777" w:rsidR="001759E4" w:rsidRDefault="00CE50C9">
            <w:pPr>
              <w:spacing w:afterLines="0" w:line="300" w:lineRule="exact"/>
              <w:jc w:val="left"/>
              <w:rPr>
                <w:rFonts w:ascii="仿宋" w:eastAsia="仿宋" w:hAnsi="仿宋" w:hint="eastAsia"/>
                <w:szCs w:val="21"/>
              </w:rPr>
            </w:pPr>
            <w:r>
              <w:rPr>
                <w:rFonts w:ascii="Times New Roman" w:eastAsia="仿宋" w:hAnsi="Times New Roman" w:hint="eastAsia"/>
                <w:szCs w:val="21"/>
              </w:rPr>
              <w:t>合同</w:t>
            </w:r>
            <w:proofErr w:type="gramStart"/>
            <w:r>
              <w:rPr>
                <w:rFonts w:ascii="Times New Roman" w:eastAsia="仿宋" w:hAnsi="Times New Roman" w:hint="eastAsia"/>
                <w:szCs w:val="21"/>
              </w:rPr>
              <w:t>签定</w:t>
            </w:r>
            <w:proofErr w:type="gramEnd"/>
            <w:r>
              <w:rPr>
                <w:rFonts w:ascii="Times New Roman" w:eastAsia="仿宋" w:hAnsi="Times New Roman" w:hint="eastAsia"/>
                <w:szCs w:val="21"/>
              </w:rPr>
              <w:t>后支付合同价总额</w:t>
            </w:r>
            <w:r>
              <w:rPr>
                <w:rFonts w:ascii="Times New Roman" w:eastAsia="仿宋" w:hAnsi="Times New Roman" w:hint="eastAsia"/>
                <w:szCs w:val="21"/>
              </w:rPr>
              <w:t>30%</w:t>
            </w:r>
            <w:r>
              <w:rPr>
                <w:rFonts w:ascii="Times New Roman" w:eastAsia="仿宋" w:hAnsi="Times New Roman" w:hint="eastAsia"/>
                <w:szCs w:val="21"/>
              </w:rPr>
              <w:t>作为预付款，危险废物</w:t>
            </w:r>
            <w:r>
              <w:rPr>
                <w:rFonts w:ascii="Times New Roman" w:eastAsia="仿宋" w:hAnsi="Times New Roman" w:hint="eastAsia"/>
                <w:szCs w:val="21"/>
              </w:rPr>
              <w:t>(</w:t>
            </w:r>
            <w:r>
              <w:rPr>
                <w:rFonts w:ascii="Times New Roman" w:eastAsia="仿宋" w:hAnsi="Times New Roman" w:hint="eastAsia"/>
                <w:szCs w:val="21"/>
              </w:rPr>
              <w:t>液</w:t>
            </w:r>
            <w:r>
              <w:rPr>
                <w:rFonts w:ascii="Times New Roman" w:eastAsia="仿宋" w:hAnsi="Times New Roman" w:hint="eastAsia"/>
                <w:szCs w:val="21"/>
              </w:rPr>
              <w:t>)</w:t>
            </w:r>
            <w:r>
              <w:rPr>
                <w:rFonts w:ascii="Times New Roman" w:eastAsia="仿宋" w:hAnsi="Times New Roman" w:hint="eastAsia"/>
                <w:szCs w:val="21"/>
              </w:rPr>
              <w:t>运输后</w:t>
            </w:r>
            <w:proofErr w:type="gramStart"/>
            <w:r>
              <w:rPr>
                <w:rFonts w:ascii="Times New Roman" w:eastAsia="仿宋" w:hAnsi="Times New Roman" w:hint="eastAsia"/>
                <w:szCs w:val="21"/>
              </w:rPr>
              <w:t>凭转移</w:t>
            </w:r>
            <w:proofErr w:type="gramEnd"/>
            <w:r>
              <w:rPr>
                <w:rFonts w:ascii="Times New Roman" w:eastAsia="仿宋" w:hAnsi="Times New Roman" w:hint="eastAsia"/>
                <w:szCs w:val="21"/>
              </w:rPr>
              <w:t>联单付清全部款项</w:t>
            </w:r>
          </w:p>
        </w:tc>
      </w:tr>
      <w:tr w:rsidR="001759E4" w14:paraId="0894E669" w14:textId="77777777">
        <w:trPr>
          <w:trHeight w:val="183"/>
          <w:jc w:val="center"/>
        </w:trPr>
        <w:tc>
          <w:tcPr>
            <w:tcW w:w="1164" w:type="dxa"/>
            <w:vAlign w:val="center"/>
          </w:tcPr>
          <w:p w14:paraId="3410B7BE" w14:textId="77777777" w:rsidR="001759E4" w:rsidRDefault="00CE50C9">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服务期</w:t>
            </w:r>
          </w:p>
        </w:tc>
        <w:tc>
          <w:tcPr>
            <w:tcW w:w="4105" w:type="dxa"/>
            <w:gridSpan w:val="4"/>
            <w:vAlign w:val="center"/>
          </w:tcPr>
          <w:p w14:paraId="695B6C75" w14:textId="77777777" w:rsidR="001759E4" w:rsidRDefault="00CE50C9">
            <w:pPr>
              <w:spacing w:afterLines="0" w:line="300" w:lineRule="exact"/>
              <w:jc w:val="left"/>
              <w:rPr>
                <w:rFonts w:ascii="仿宋" w:eastAsia="仿宋" w:hAnsi="仿宋" w:hint="eastAsia"/>
                <w:szCs w:val="21"/>
              </w:rPr>
            </w:pPr>
            <w:r>
              <w:rPr>
                <w:rFonts w:ascii="Times New Roman" w:eastAsia="仿宋" w:hAnsi="Times New Roman"/>
                <w:szCs w:val="21"/>
              </w:rPr>
              <w:t>一年</w:t>
            </w:r>
            <w:r>
              <w:rPr>
                <w:rFonts w:ascii="Times New Roman" w:eastAsia="仿宋" w:hAnsi="Times New Roman" w:hint="eastAsia"/>
                <w:szCs w:val="21"/>
              </w:rPr>
              <w:t>，以合同签订时间起计</w:t>
            </w:r>
          </w:p>
        </w:tc>
        <w:tc>
          <w:tcPr>
            <w:tcW w:w="935" w:type="dxa"/>
            <w:gridSpan w:val="2"/>
            <w:vAlign w:val="center"/>
          </w:tcPr>
          <w:p w14:paraId="6D043C18" w14:textId="77777777" w:rsidR="001759E4" w:rsidRDefault="00CE50C9">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543" w:type="dxa"/>
            <w:gridSpan w:val="3"/>
            <w:vAlign w:val="center"/>
          </w:tcPr>
          <w:p w14:paraId="33CC95B0" w14:textId="77777777" w:rsidR="001759E4" w:rsidRDefault="001759E4">
            <w:pPr>
              <w:spacing w:afterLines="0" w:line="300" w:lineRule="exact"/>
              <w:jc w:val="left"/>
              <w:rPr>
                <w:rFonts w:ascii="仿宋" w:eastAsia="仿宋" w:hAnsi="仿宋" w:hint="eastAsia"/>
                <w:szCs w:val="21"/>
              </w:rPr>
            </w:pPr>
          </w:p>
        </w:tc>
      </w:tr>
      <w:tr w:rsidR="001759E4" w14:paraId="36CC7B55" w14:textId="77777777">
        <w:trPr>
          <w:trHeight w:val="630"/>
          <w:jc w:val="center"/>
        </w:trPr>
        <w:tc>
          <w:tcPr>
            <w:tcW w:w="9747" w:type="dxa"/>
            <w:gridSpan w:val="10"/>
            <w:vAlign w:val="center"/>
          </w:tcPr>
          <w:p w14:paraId="307D599C" w14:textId="77777777" w:rsidR="001759E4" w:rsidRDefault="00CE50C9">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3B2AADB3" w14:textId="77777777" w:rsidR="001759E4" w:rsidRDefault="00CE50C9">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、报价应包括但不限于运输服务费</w:t>
            </w:r>
            <w:r>
              <w:rPr>
                <w:rFonts w:ascii="仿宋" w:eastAsia="仿宋" w:hAnsi="仿宋" w:hint="eastAsia"/>
                <w:szCs w:val="21"/>
              </w:rPr>
              <w:t>、</w:t>
            </w:r>
            <w:r>
              <w:rPr>
                <w:rFonts w:ascii="仿宋" w:eastAsia="仿宋" w:hAnsi="仿宋" w:hint="eastAsia"/>
                <w:szCs w:val="21"/>
              </w:rPr>
              <w:t>装卸及包装费</w:t>
            </w:r>
            <w:r>
              <w:rPr>
                <w:rFonts w:ascii="仿宋" w:eastAsia="仿宋" w:hAnsi="仿宋" w:hint="eastAsia"/>
                <w:szCs w:val="21"/>
              </w:rPr>
              <w:t>、</w:t>
            </w:r>
            <w:r>
              <w:rPr>
                <w:rFonts w:ascii="仿宋" w:eastAsia="仿宋" w:hAnsi="仿宋" w:hint="eastAsia"/>
                <w:szCs w:val="21"/>
              </w:rPr>
              <w:t>转移联单及行政手续费</w:t>
            </w:r>
            <w:r>
              <w:rPr>
                <w:rFonts w:ascii="仿宋" w:eastAsia="仿宋" w:hAnsi="仿宋" w:hint="eastAsia"/>
                <w:szCs w:val="21"/>
              </w:rPr>
              <w:t>、处理处置费</w:t>
            </w:r>
            <w:r>
              <w:rPr>
                <w:rFonts w:ascii="仿宋" w:eastAsia="仿宋" w:hAnsi="仿宋" w:hint="eastAsia"/>
                <w:szCs w:val="21"/>
              </w:rPr>
              <w:t>等与本合同全部工作内容有关的一切费用</w:t>
            </w:r>
            <w:r>
              <w:rPr>
                <w:rFonts w:ascii="仿宋" w:eastAsia="仿宋" w:hAnsi="仿宋" w:hint="eastAsia"/>
                <w:szCs w:val="21"/>
              </w:rPr>
              <w:t>;</w:t>
            </w:r>
          </w:p>
          <w:p w14:paraId="3D52A06F" w14:textId="5C9CCE9D" w:rsidR="001759E4" w:rsidRDefault="00CE50C9">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、地址：</w:t>
            </w:r>
            <w:r>
              <w:rPr>
                <w:rFonts w:ascii="仿宋" w:eastAsia="仿宋" w:hAnsi="仿宋" w:hint="eastAsia"/>
                <w:szCs w:val="21"/>
              </w:rPr>
              <w:t>深圳市龙岗区坪地街道富心路</w:t>
            </w:r>
            <w:r>
              <w:rPr>
                <w:rFonts w:ascii="仿宋" w:eastAsia="仿宋" w:hAnsi="仿宋" w:hint="eastAsia"/>
                <w:szCs w:val="21"/>
              </w:rPr>
              <w:t>32</w:t>
            </w:r>
            <w:r>
              <w:rPr>
                <w:rFonts w:ascii="仿宋" w:eastAsia="仿宋" w:hAnsi="仿宋" w:hint="eastAsia"/>
                <w:szCs w:val="21"/>
              </w:rPr>
              <w:t>号丁山河河口水质净化厂</w:t>
            </w:r>
            <w:r w:rsidRPr="00CE50C9">
              <w:rPr>
                <w:rFonts w:ascii="仿宋" w:eastAsia="仿宋" w:hAnsi="仿宋" w:hint="eastAsia"/>
                <w:color w:val="0000FF"/>
                <w:szCs w:val="21"/>
              </w:rPr>
              <w:t>；</w:t>
            </w:r>
          </w:p>
          <w:p w14:paraId="21D51897" w14:textId="77777777" w:rsidR="001759E4" w:rsidRDefault="00CE50C9">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、本采购项目以</w:t>
            </w:r>
            <w:r>
              <w:rPr>
                <w:rFonts w:ascii="仿宋" w:eastAsia="仿宋" w:hAnsi="仿宋" w:hint="eastAsia"/>
                <w:b/>
                <w:bCs/>
                <w:szCs w:val="21"/>
              </w:rPr>
              <w:t>不含税价进行对比</w:t>
            </w:r>
            <w:r>
              <w:rPr>
                <w:rFonts w:ascii="仿宋" w:eastAsia="仿宋" w:hAnsi="仿宋" w:hint="eastAsia"/>
                <w:szCs w:val="21"/>
              </w:rPr>
              <w:t>，不含税价计算方式：不含税价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p>
          <w:p w14:paraId="58E97DC8" w14:textId="77777777" w:rsidR="001759E4" w:rsidRDefault="00CE50C9">
            <w:pPr>
              <w:spacing w:afterLines="0" w:line="300" w:lineRule="exact"/>
              <w:jc w:val="left"/>
            </w:pPr>
            <w:r>
              <w:rPr>
                <w:rFonts w:ascii="仿宋" w:eastAsia="仿宋" w:hAnsi="仿宋" w:hint="eastAsia"/>
                <w:szCs w:val="21"/>
              </w:rPr>
              <w:t>5</w:t>
            </w:r>
            <w:r>
              <w:rPr>
                <w:rFonts w:ascii="仿宋" w:eastAsia="仿宋" w:hAnsi="仿宋" w:hint="eastAsia"/>
                <w:szCs w:val="21"/>
              </w:rPr>
              <w:t>、以上报价为最终报价，无现场议价，报价人参与报价即视为已知悉并接受该情况。</w:t>
            </w:r>
          </w:p>
        </w:tc>
      </w:tr>
    </w:tbl>
    <w:p w14:paraId="0A095B99" w14:textId="77777777" w:rsidR="001759E4" w:rsidRDefault="001759E4">
      <w:pPr>
        <w:snapToGrid w:val="0"/>
        <w:spacing w:afterLines="0" w:line="360" w:lineRule="auto"/>
        <w:rPr>
          <w:rFonts w:ascii="仿宋" w:eastAsia="仿宋" w:hAnsi="仿宋" w:cs="Arial" w:hint="eastAsia"/>
        </w:rPr>
      </w:pPr>
    </w:p>
    <w:p w14:paraId="2D0ECB46" w14:textId="77777777" w:rsidR="001759E4" w:rsidRDefault="001759E4">
      <w:pPr>
        <w:snapToGrid w:val="0"/>
        <w:spacing w:afterLines="0" w:line="360" w:lineRule="auto"/>
        <w:ind w:firstLineChars="250" w:firstLine="525"/>
        <w:jc w:val="right"/>
        <w:rPr>
          <w:rFonts w:ascii="仿宋" w:eastAsia="仿宋" w:hAnsi="仿宋" w:cs="Arial" w:hint="eastAsia"/>
        </w:rPr>
      </w:pPr>
    </w:p>
    <w:p w14:paraId="356FF802" w14:textId="77777777" w:rsidR="001759E4" w:rsidRDefault="001759E4">
      <w:pPr>
        <w:snapToGrid w:val="0"/>
        <w:spacing w:afterLines="0" w:line="360" w:lineRule="auto"/>
        <w:ind w:firstLineChars="250" w:firstLine="525"/>
        <w:jc w:val="right"/>
        <w:rPr>
          <w:rFonts w:ascii="仿宋" w:eastAsia="仿宋" w:hAnsi="仿宋" w:cs="Arial" w:hint="eastAsia"/>
        </w:rPr>
      </w:pPr>
    </w:p>
    <w:p w14:paraId="3AF95D84" w14:textId="77777777" w:rsidR="001759E4" w:rsidRDefault="00CE50C9">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063B18E8" w14:textId="77777777" w:rsidR="001759E4" w:rsidRDefault="00CE50C9">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7E2DDAE6" w14:textId="77777777" w:rsidR="001759E4" w:rsidRDefault="00CE50C9">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16850266"/>
      <w:bookmarkStart w:id="12" w:name="_Toc133335897"/>
      <w:r>
        <w:rPr>
          <w:rFonts w:ascii="仿宋" w:eastAsia="仿宋" w:hAnsi="仿宋" w:hint="eastAsia"/>
          <w:b/>
          <w:bCs/>
          <w:kern w:val="0"/>
          <w:sz w:val="24"/>
        </w:rPr>
        <w:lastRenderedPageBreak/>
        <w:t>响应供应商认为有必要提供的其他材料</w:t>
      </w:r>
      <w:bookmarkEnd w:id="11"/>
      <w:bookmarkEnd w:id="12"/>
    </w:p>
    <w:p w14:paraId="0D3B36DD" w14:textId="77777777" w:rsidR="001759E4" w:rsidRDefault="001759E4">
      <w:pPr>
        <w:spacing w:after="78" w:line="288" w:lineRule="auto"/>
        <w:rPr>
          <w:rFonts w:ascii="仿宋" w:eastAsia="仿宋" w:hAnsi="仿宋" w:hint="eastAsia"/>
          <w:b/>
          <w:szCs w:val="21"/>
        </w:rPr>
      </w:pPr>
    </w:p>
    <w:p w14:paraId="182CD3FC" w14:textId="77777777" w:rsidR="001759E4" w:rsidRDefault="001759E4">
      <w:pPr>
        <w:spacing w:after="78" w:line="288" w:lineRule="auto"/>
        <w:rPr>
          <w:rFonts w:ascii="仿宋" w:eastAsia="仿宋" w:hAnsi="仿宋" w:hint="eastAsia"/>
          <w:b/>
          <w:szCs w:val="21"/>
        </w:rPr>
      </w:pPr>
    </w:p>
    <w:sectPr w:rsidR="001759E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5630" w14:textId="77777777" w:rsidR="001759E4" w:rsidRDefault="00CE50C9">
      <w:pPr>
        <w:spacing w:after="60" w:line="240" w:lineRule="auto"/>
      </w:pPr>
      <w:r>
        <w:separator/>
      </w:r>
    </w:p>
  </w:endnote>
  <w:endnote w:type="continuationSeparator" w:id="0">
    <w:p w14:paraId="1FA068F9" w14:textId="77777777" w:rsidR="001759E4" w:rsidRDefault="00CE50C9">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2711BFE-0694-445D-821B-DDFE9610637C}"/>
    <w:embedBold r:id="rId2" w:subsetted="1" w:fontKey="{5DB80676-0C52-4BCB-9271-1A0EDFC3E6BB}"/>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4B76B2AB-54C8-4707-AA09-B882FD6FE159}"/>
  </w:font>
  <w:font w:name="方正小标宋简体">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charset w:val="86"/>
    <w:family w:val="auto"/>
    <w:pitch w:val="default"/>
  </w:font>
  <w:font w:name="仿宋">
    <w:panose1 w:val="02010609060101010101"/>
    <w:charset w:val="86"/>
    <w:family w:val="modern"/>
    <w:pitch w:val="fixed"/>
    <w:sig w:usb0="800002BF" w:usb1="38CF7CFA" w:usb2="00000016" w:usb3="00000000" w:csb0="00040001" w:csb1="00000000"/>
    <w:embedRegular r:id="rId4" w:subsetted="1" w:fontKey="{C24024E9-1486-4012-A909-F3AAC825BA4A}"/>
    <w:embedBold r:id="rId5" w:subsetted="1" w:fontKey="{E297712C-CC97-4E79-AAA6-7F68B4BE3672}"/>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25EE" w14:textId="77777777" w:rsidR="001759E4" w:rsidRDefault="001759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0B0A25B3" w14:textId="77777777" w:rsidR="001759E4" w:rsidRDefault="00CE50C9">
        <w:pPr>
          <w:pStyle w:val="ab"/>
          <w:spacing w:after="60"/>
        </w:pPr>
        <w:r>
          <w:t xml:space="preserve">     </w:t>
        </w:r>
      </w:p>
    </w:sdtContent>
  </w:sdt>
  <w:p w14:paraId="1F550AFD" w14:textId="77777777" w:rsidR="001759E4" w:rsidRDefault="001759E4">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01F3" w14:textId="77777777" w:rsidR="001759E4" w:rsidRDefault="001759E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4BC5" w14:textId="77777777" w:rsidR="001759E4" w:rsidRDefault="00CE50C9">
      <w:pPr>
        <w:spacing w:after="60"/>
      </w:pPr>
      <w:r>
        <w:separator/>
      </w:r>
    </w:p>
  </w:footnote>
  <w:footnote w:type="continuationSeparator" w:id="0">
    <w:p w14:paraId="62A186CD" w14:textId="77777777" w:rsidR="001759E4" w:rsidRDefault="00CE50C9">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1C" w14:textId="77777777" w:rsidR="001759E4" w:rsidRDefault="001759E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E1" w14:textId="77777777" w:rsidR="001759E4" w:rsidRDefault="001759E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A9BB" w14:textId="77777777" w:rsidR="001759E4" w:rsidRDefault="001759E4">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31441350">
    <w:abstractNumId w:val="1"/>
  </w:num>
  <w:num w:numId="2" w16cid:durableId="569539414">
    <w:abstractNumId w:val="3"/>
  </w:num>
  <w:num w:numId="3" w16cid:durableId="2090687118">
    <w:abstractNumId w:val="2"/>
  </w:num>
  <w:num w:numId="4" w16cid:durableId="59967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9E4"/>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1C6A"/>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0C9"/>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3A5A89"/>
    <w:rsid w:val="06F9F432"/>
    <w:rsid w:val="0A886720"/>
    <w:rsid w:val="0B0205D3"/>
    <w:rsid w:val="0B0E30C9"/>
    <w:rsid w:val="0D4310A6"/>
    <w:rsid w:val="0D7F8C1E"/>
    <w:rsid w:val="0DAFDDD2"/>
    <w:rsid w:val="0FD61205"/>
    <w:rsid w:val="10DD77C5"/>
    <w:rsid w:val="13165211"/>
    <w:rsid w:val="13AFEC81"/>
    <w:rsid w:val="175C1D9F"/>
    <w:rsid w:val="17A305D2"/>
    <w:rsid w:val="19A00859"/>
    <w:rsid w:val="19C91652"/>
    <w:rsid w:val="1B3FC108"/>
    <w:rsid w:val="1B4D2BC9"/>
    <w:rsid w:val="1BBF5AD0"/>
    <w:rsid w:val="1BFB4A9B"/>
    <w:rsid w:val="1BFE3282"/>
    <w:rsid w:val="1D8C1793"/>
    <w:rsid w:val="1DC4251B"/>
    <w:rsid w:val="1F0F1A56"/>
    <w:rsid w:val="1F7F9C30"/>
    <w:rsid w:val="1FB39FF7"/>
    <w:rsid w:val="1FB54372"/>
    <w:rsid w:val="1FFF4E3F"/>
    <w:rsid w:val="257FF5EF"/>
    <w:rsid w:val="2755565B"/>
    <w:rsid w:val="27BED872"/>
    <w:rsid w:val="29E9B391"/>
    <w:rsid w:val="2AFDB16C"/>
    <w:rsid w:val="2B7D8E96"/>
    <w:rsid w:val="2B9B7C50"/>
    <w:rsid w:val="2C87EFA4"/>
    <w:rsid w:val="2CEFA2BD"/>
    <w:rsid w:val="2D9E346A"/>
    <w:rsid w:val="2EFF028F"/>
    <w:rsid w:val="2EFF0385"/>
    <w:rsid w:val="2FDFB298"/>
    <w:rsid w:val="2FEBB001"/>
    <w:rsid w:val="30BF60A9"/>
    <w:rsid w:val="30EE09A0"/>
    <w:rsid w:val="324D61EE"/>
    <w:rsid w:val="340E3EBE"/>
    <w:rsid w:val="354E21C8"/>
    <w:rsid w:val="36B91E0A"/>
    <w:rsid w:val="375E662D"/>
    <w:rsid w:val="377B856B"/>
    <w:rsid w:val="37FEEEDA"/>
    <w:rsid w:val="391FB7C6"/>
    <w:rsid w:val="3956852C"/>
    <w:rsid w:val="397D4866"/>
    <w:rsid w:val="3A3B0BB3"/>
    <w:rsid w:val="3A51BFC5"/>
    <w:rsid w:val="3A7647DA"/>
    <w:rsid w:val="3AFD93B8"/>
    <w:rsid w:val="3B1F391F"/>
    <w:rsid w:val="3B404BC5"/>
    <w:rsid w:val="3B459C86"/>
    <w:rsid w:val="3B5F884B"/>
    <w:rsid w:val="3B95BADD"/>
    <w:rsid w:val="3C5D14BF"/>
    <w:rsid w:val="3C7BEB7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0F25DC4"/>
    <w:rsid w:val="417EEE12"/>
    <w:rsid w:val="42652233"/>
    <w:rsid w:val="44292F68"/>
    <w:rsid w:val="477F8B44"/>
    <w:rsid w:val="48041A15"/>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92F6C"/>
    <w:rsid w:val="58E24953"/>
    <w:rsid w:val="59FF3A15"/>
    <w:rsid w:val="5AFFC0B6"/>
    <w:rsid w:val="5BFAA3C6"/>
    <w:rsid w:val="5C163B75"/>
    <w:rsid w:val="5CA91F9C"/>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5DB7601"/>
    <w:rsid w:val="66B93803"/>
    <w:rsid w:val="67194FDD"/>
    <w:rsid w:val="6775E9D8"/>
    <w:rsid w:val="67F565AC"/>
    <w:rsid w:val="67F73327"/>
    <w:rsid w:val="68CC1CC3"/>
    <w:rsid w:val="68FA8082"/>
    <w:rsid w:val="69BF38A2"/>
    <w:rsid w:val="69EFC425"/>
    <w:rsid w:val="6ACFA4E7"/>
    <w:rsid w:val="6B340214"/>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B44B0"/>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504C7E7-F30F-46A4-8781-FE9DDF2B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styleId="af9">
    <w:name w:val="Revision"/>
    <w:hidden/>
    <w:uiPriority w:val="99"/>
    <w:unhideWhenUsed/>
    <w:rsid w:val="00CE50C9"/>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8940</Words>
  <Characters>1534</Characters>
  <Application>Microsoft Office Word</Application>
  <DocSecurity>0</DocSecurity>
  <Lines>12</Lines>
  <Paragraphs>20</Paragraphs>
  <ScaleCrop>false</ScaleCrop>
  <Company>Microsoft</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51</cp:revision>
  <cp:lastPrinted>2023-03-29T09:09:00Z</cp:lastPrinted>
  <dcterms:created xsi:type="dcterms:W3CDTF">2024-07-28T14:16:00Z</dcterms:created>
  <dcterms:modified xsi:type="dcterms:W3CDTF">2025-06-06T10:01:00Z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